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A" w:rsidRPr="002564AD" w:rsidRDefault="00C5143A" w:rsidP="002564A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8"/>
          <w:szCs w:val="28"/>
        </w:rPr>
      </w:pPr>
    </w:p>
    <w:p w:rsidR="00C5143A" w:rsidRPr="002564AD" w:rsidRDefault="00C5143A" w:rsidP="002564A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8"/>
          <w:szCs w:val="28"/>
        </w:rPr>
      </w:pPr>
    </w:p>
    <w:p w:rsidR="00C5143A" w:rsidRPr="002564AD" w:rsidRDefault="009B54B3" w:rsidP="002564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IN" w:eastAsia="en-IN"/>
        </w:rPr>
        <w:drawing>
          <wp:inline distT="0" distB="0" distL="0" distR="0" wp14:anchorId="546C087E" wp14:editId="4F8EA88F">
            <wp:extent cx="3439236" cy="34392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07" cy="34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3A" w:rsidRPr="002564AD" w:rsidRDefault="00C5143A" w:rsidP="002564AD">
      <w:pPr>
        <w:widowControl w:val="0"/>
        <w:autoSpaceDE w:val="0"/>
        <w:autoSpaceDN w:val="0"/>
        <w:adjustRightInd w:val="0"/>
        <w:spacing w:after="0" w:line="360" w:lineRule="auto"/>
        <w:ind w:right="60"/>
        <w:jc w:val="center"/>
        <w:rPr>
          <w:rFonts w:asciiTheme="majorHAnsi" w:hAnsiTheme="majorHAnsi" w:cs="Cambria"/>
          <w:b/>
          <w:bCs/>
          <w:sz w:val="28"/>
          <w:szCs w:val="28"/>
        </w:rPr>
      </w:pPr>
    </w:p>
    <w:p w:rsidR="00BE5CD3" w:rsidRPr="00717513" w:rsidRDefault="00D1767E" w:rsidP="00BE5CD3">
      <w:pPr>
        <w:tabs>
          <w:tab w:val="left" w:pos="360"/>
        </w:tabs>
        <w:jc w:val="center"/>
        <w:rPr>
          <w:rFonts w:asciiTheme="majorHAnsi" w:hAnsiTheme="majorHAnsi"/>
          <w:b/>
          <w:sz w:val="40"/>
          <w:szCs w:val="28"/>
        </w:rPr>
      </w:pPr>
      <w:r>
        <w:rPr>
          <w:rFonts w:asciiTheme="majorHAnsi" w:hAnsiTheme="majorHAnsi"/>
          <w:b/>
          <w:sz w:val="40"/>
          <w:szCs w:val="28"/>
        </w:rPr>
        <w:t>Code o</w:t>
      </w:r>
      <w:r w:rsidRPr="00717513">
        <w:rPr>
          <w:rFonts w:asciiTheme="majorHAnsi" w:hAnsiTheme="majorHAnsi"/>
          <w:b/>
          <w:sz w:val="40"/>
          <w:szCs w:val="28"/>
        </w:rPr>
        <w:t xml:space="preserve">f Ethics </w:t>
      </w:r>
      <w:r>
        <w:rPr>
          <w:rFonts w:asciiTheme="majorHAnsi" w:hAnsiTheme="majorHAnsi"/>
          <w:b/>
          <w:sz w:val="40"/>
          <w:szCs w:val="28"/>
        </w:rPr>
        <w:t>f</w:t>
      </w:r>
      <w:r w:rsidRPr="00717513">
        <w:rPr>
          <w:rFonts w:asciiTheme="majorHAnsi" w:hAnsiTheme="majorHAnsi"/>
          <w:b/>
          <w:sz w:val="40"/>
          <w:szCs w:val="28"/>
        </w:rPr>
        <w:t xml:space="preserve">or Plagiarism </w:t>
      </w:r>
      <w:r>
        <w:rPr>
          <w:rFonts w:asciiTheme="majorHAnsi" w:hAnsiTheme="majorHAnsi"/>
          <w:b/>
          <w:sz w:val="40"/>
          <w:szCs w:val="28"/>
        </w:rPr>
        <w:t>i</w:t>
      </w:r>
      <w:r w:rsidRPr="00717513">
        <w:rPr>
          <w:rFonts w:asciiTheme="majorHAnsi" w:hAnsiTheme="majorHAnsi"/>
          <w:b/>
          <w:sz w:val="40"/>
          <w:szCs w:val="28"/>
        </w:rPr>
        <w:t>n Research</w:t>
      </w:r>
    </w:p>
    <w:p w:rsidR="00BE5CD3" w:rsidRPr="00717513" w:rsidRDefault="00BE5CD3" w:rsidP="00BE5CD3">
      <w:pPr>
        <w:tabs>
          <w:tab w:val="left" w:pos="360"/>
        </w:tabs>
        <w:spacing w:after="0" w:line="240" w:lineRule="auto"/>
        <w:jc w:val="center"/>
        <w:rPr>
          <w:rFonts w:asciiTheme="majorHAnsi" w:hAnsiTheme="majorHAnsi"/>
          <w:b/>
          <w:sz w:val="40"/>
          <w:szCs w:val="28"/>
        </w:rPr>
      </w:pPr>
      <w:r w:rsidRPr="00717513">
        <w:rPr>
          <w:rFonts w:asciiTheme="majorHAnsi" w:hAnsiTheme="majorHAnsi"/>
          <w:b/>
          <w:sz w:val="40"/>
          <w:szCs w:val="28"/>
        </w:rPr>
        <w:t>(Revised)</w:t>
      </w:r>
    </w:p>
    <w:p w:rsidR="00C5143A" w:rsidRPr="002564AD" w:rsidRDefault="00C5143A" w:rsidP="002564A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8"/>
          <w:szCs w:val="28"/>
        </w:rPr>
      </w:pPr>
    </w:p>
    <w:p w:rsidR="001E278F" w:rsidRPr="00213C28" w:rsidRDefault="001E278F" w:rsidP="001E278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</w:pPr>
      <w:r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  <w:t>November 20</w:t>
      </w:r>
      <w:r w:rsidR="00CD29B6">
        <w:rPr>
          <w:rFonts w:asciiTheme="majorHAnsi" w:hAnsiTheme="majorHAnsi" w:cs="Cambria"/>
          <w:b/>
          <w:bCs/>
          <w:color w:val="632423" w:themeColor="accent2" w:themeShade="80"/>
          <w:spacing w:val="-1"/>
          <w:position w:val="-1"/>
          <w:sz w:val="28"/>
          <w:szCs w:val="28"/>
        </w:rPr>
        <w:t>18</w:t>
      </w:r>
    </w:p>
    <w:p w:rsidR="001E278F" w:rsidRPr="00213C28" w:rsidRDefault="001E278F" w:rsidP="001E278F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b/>
          <w:bCs/>
          <w:sz w:val="28"/>
          <w:szCs w:val="28"/>
        </w:rPr>
      </w:pPr>
      <w:r>
        <w:rPr>
          <w:rFonts w:asciiTheme="majorHAnsi" w:hAnsiTheme="majorHAnsi" w:cs="Cambria"/>
          <w:b/>
          <w:bCs/>
          <w:sz w:val="28"/>
          <w:szCs w:val="28"/>
        </w:rPr>
        <w:t xml:space="preserve">Sri </w:t>
      </w:r>
      <w:proofErr w:type="spellStart"/>
      <w:r>
        <w:rPr>
          <w:rFonts w:asciiTheme="majorHAnsi" w:hAnsiTheme="majorHAnsi" w:cs="Cambria"/>
          <w:b/>
          <w:bCs/>
          <w:sz w:val="28"/>
          <w:szCs w:val="28"/>
        </w:rPr>
        <w:t>Venkatesa</w:t>
      </w:r>
      <w:proofErr w:type="spellEnd"/>
      <w:r>
        <w:rPr>
          <w:rFonts w:asciiTheme="majorHAnsi" w:hAnsiTheme="majorHAnsi" w:cs="Cambria"/>
          <w:b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mbria"/>
          <w:b/>
          <w:bCs/>
          <w:sz w:val="28"/>
          <w:szCs w:val="28"/>
        </w:rPr>
        <w:t>Perumal</w:t>
      </w:r>
      <w:proofErr w:type="spellEnd"/>
      <w:r>
        <w:rPr>
          <w:rFonts w:asciiTheme="majorHAnsi" w:hAnsiTheme="majorHAnsi" w:cs="Cambria"/>
          <w:b/>
          <w:bCs/>
          <w:sz w:val="28"/>
          <w:szCs w:val="28"/>
        </w:rPr>
        <w:t xml:space="preserve"> College of Engineering and Technology</w:t>
      </w:r>
    </w:p>
    <w:p w:rsidR="001E278F" w:rsidRPr="00213C28" w:rsidRDefault="001E278F" w:rsidP="001E278F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213C28">
        <w:rPr>
          <w:rFonts w:asciiTheme="majorHAnsi" w:hAnsiTheme="majorHAnsi" w:cs="Cambria"/>
          <w:b/>
          <w:bCs/>
          <w:sz w:val="28"/>
          <w:szCs w:val="28"/>
        </w:rPr>
        <w:t>(Autonomous)</w:t>
      </w:r>
    </w:p>
    <w:p w:rsidR="001E278F" w:rsidRPr="00213C28" w:rsidRDefault="001E278F" w:rsidP="001E278F">
      <w:pPr>
        <w:widowControl w:val="0"/>
        <w:autoSpaceDE w:val="0"/>
        <w:autoSpaceDN w:val="0"/>
        <w:adjustRightInd w:val="0"/>
        <w:spacing w:line="360" w:lineRule="auto"/>
        <w:ind w:left="97" w:right="280"/>
        <w:jc w:val="center"/>
        <w:rPr>
          <w:rFonts w:asciiTheme="majorHAnsi" w:hAnsiTheme="majorHAnsi" w:cs="Cambria"/>
          <w:sz w:val="28"/>
          <w:szCs w:val="28"/>
        </w:rPr>
      </w:pPr>
      <w:r>
        <w:rPr>
          <w:rFonts w:asciiTheme="majorHAnsi" w:hAnsiTheme="majorHAnsi" w:cs="Cambria"/>
          <w:b/>
          <w:bCs/>
          <w:spacing w:val="-1"/>
          <w:sz w:val="28"/>
          <w:szCs w:val="28"/>
        </w:rPr>
        <w:t xml:space="preserve">RVS Nagar, </w:t>
      </w:r>
      <w:proofErr w:type="spellStart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Puttur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Chittoor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(</w:t>
      </w:r>
      <w:proofErr w:type="spellStart"/>
      <w:proofErr w:type="gram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Dist</w:t>
      </w:r>
      <w:proofErr w:type="spellEnd"/>
      <w:r>
        <w:rPr>
          <w:rFonts w:asciiTheme="majorHAnsi" w:hAnsiTheme="majorHAnsi" w:cs="Cambria"/>
          <w:b/>
          <w:bCs/>
          <w:spacing w:val="-1"/>
          <w:sz w:val="28"/>
          <w:szCs w:val="28"/>
        </w:rPr>
        <w:t>) - 517583</w:t>
      </w:r>
    </w:p>
    <w:p w:rsidR="001E278F" w:rsidRPr="00213C28" w:rsidRDefault="00682C8B" w:rsidP="001E278F">
      <w:pPr>
        <w:widowControl w:val="0"/>
        <w:autoSpaceDE w:val="0"/>
        <w:autoSpaceDN w:val="0"/>
        <w:adjustRightInd w:val="0"/>
        <w:spacing w:line="360" w:lineRule="auto"/>
        <w:ind w:left="3538" w:right="3717"/>
        <w:jc w:val="center"/>
        <w:rPr>
          <w:rFonts w:asciiTheme="majorHAnsi" w:hAnsiTheme="majorHAnsi" w:cs="Cambria"/>
          <w:sz w:val="28"/>
          <w:szCs w:val="28"/>
        </w:rPr>
      </w:pPr>
      <w:hyperlink r:id="rId9" w:history="1">
        <w:r w:rsidR="001E278F" w:rsidRPr="00CA5A81">
          <w:rPr>
            <w:rStyle w:val="Hyperlink"/>
            <w:rFonts w:eastAsiaTheme="majorEastAsia" w:cs="Cambria"/>
            <w:spacing w:val="-1"/>
            <w:sz w:val="28"/>
            <w:szCs w:val="28"/>
          </w:rPr>
          <w:t>www</w:t>
        </w:r>
        <w:r w:rsidR="001E278F" w:rsidRPr="00CA5A81">
          <w:rPr>
            <w:rStyle w:val="Hyperlink"/>
            <w:rFonts w:eastAsiaTheme="majorEastAsia" w:cs="Cambria"/>
            <w:sz w:val="28"/>
            <w:szCs w:val="28"/>
          </w:rPr>
          <w:t>.s</w:t>
        </w:r>
        <w:r w:rsidR="001E278F" w:rsidRPr="00CA5A81">
          <w:rPr>
            <w:rStyle w:val="Hyperlink"/>
            <w:rFonts w:eastAsiaTheme="majorEastAsia" w:cs="Cambria"/>
            <w:spacing w:val="1"/>
            <w:sz w:val="28"/>
            <w:szCs w:val="28"/>
          </w:rPr>
          <w:t>vpcet</w:t>
        </w:r>
        <w:r w:rsidR="001E278F" w:rsidRPr="00CA5A81">
          <w:rPr>
            <w:rStyle w:val="Hyperlink"/>
            <w:rFonts w:eastAsiaTheme="majorEastAsia" w:cs="Cambria"/>
            <w:sz w:val="28"/>
            <w:szCs w:val="28"/>
          </w:rPr>
          <w:t>.</w:t>
        </w:r>
        <w:r w:rsidR="001E278F" w:rsidRPr="00CA5A81">
          <w:rPr>
            <w:rStyle w:val="Hyperlink"/>
            <w:rFonts w:eastAsiaTheme="majorEastAsia" w:cs="Cambria"/>
            <w:spacing w:val="1"/>
            <w:sz w:val="28"/>
            <w:szCs w:val="28"/>
          </w:rPr>
          <w:t>o</w:t>
        </w:r>
        <w:r w:rsidR="001E278F" w:rsidRPr="00CA5A81">
          <w:rPr>
            <w:rStyle w:val="Hyperlink"/>
            <w:rFonts w:eastAsiaTheme="majorEastAsia" w:cs="Cambria"/>
            <w:spacing w:val="-2"/>
            <w:sz w:val="28"/>
            <w:szCs w:val="28"/>
          </w:rPr>
          <w:t>r</w:t>
        </w:r>
        <w:r w:rsidR="001E278F" w:rsidRPr="00CA5A81">
          <w:rPr>
            <w:rStyle w:val="Hyperlink"/>
            <w:rFonts w:eastAsiaTheme="majorEastAsia" w:cs="Cambria"/>
            <w:sz w:val="28"/>
            <w:szCs w:val="28"/>
          </w:rPr>
          <w:t>g</w:t>
        </w:r>
      </w:hyperlink>
    </w:p>
    <w:p w:rsidR="001E278F" w:rsidRPr="00213C28" w:rsidRDefault="001E278F" w:rsidP="001E278F">
      <w:pPr>
        <w:widowControl w:val="0"/>
        <w:autoSpaceDE w:val="0"/>
        <w:autoSpaceDN w:val="0"/>
        <w:adjustRightInd w:val="0"/>
        <w:spacing w:line="360" w:lineRule="auto"/>
        <w:ind w:left="3538" w:right="3717"/>
        <w:jc w:val="center"/>
        <w:rPr>
          <w:rFonts w:asciiTheme="majorHAnsi" w:hAnsiTheme="majorHAnsi" w:cs="Cambria"/>
          <w:sz w:val="28"/>
          <w:szCs w:val="28"/>
        </w:rPr>
        <w:sectPr w:rsidR="001E278F" w:rsidRPr="00213C28" w:rsidSect="0071212E">
          <w:footerReference w:type="default" r:id="rId10"/>
          <w:pgSz w:w="12240" w:h="15840"/>
          <w:pgMar w:top="1440" w:right="1440" w:bottom="1440" w:left="1440" w:header="0" w:footer="1015" w:gutter="0"/>
          <w:pgNumType w:start="1"/>
          <w:cols w:space="720"/>
          <w:noEndnote/>
        </w:sectPr>
      </w:pPr>
    </w:p>
    <w:p w:rsidR="00BE5CD3" w:rsidRPr="00717513" w:rsidRDefault="00BE5CD3" w:rsidP="00BE5CD3">
      <w:pPr>
        <w:tabs>
          <w:tab w:val="left" w:pos="360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E5CD3" w:rsidRPr="00C743BC" w:rsidRDefault="00BE5CD3" w:rsidP="00BE5CD3">
      <w:pPr>
        <w:pStyle w:val="Heading3"/>
        <w:tabs>
          <w:tab w:val="left" w:pos="360"/>
        </w:tabs>
        <w:spacing w:before="0" w:line="360" w:lineRule="auto"/>
        <w:jc w:val="center"/>
        <w:rPr>
          <w:color w:val="auto"/>
          <w:sz w:val="28"/>
          <w:szCs w:val="28"/>
        </w:rPr>
      </w:pPr>
      <w:r w:rsidRPr="00C743BC">
        <w:rPr>
          <w:color w:val="auto"/>
          <w:sz w:val="28"/>
          <w:szCs w:val="28"/>
        </w:rPr>
        <w:t>CONTENTS</w:t>
      </w:r>
    </w:p>
    <w:tbl>
      <w:tblPr>
        <w:tblStyle w:val="TableGrid"/>
        <w:tblW w:w="8956" w:type="dxa"/>
        <w:jc w:val="center"/>
        <w:tblLook w:val="04A0" w:firstRow="1" w:lastRow="0" w:firstColumn="1" w:lastColumn="0" w:noHBand="0" w:noVBand="1"/>
      </w:tblPr>
      <w:tblGrid>
        <w:gridCol w:w="896"/>
        <w:gridCol w:w="6161"/>
        <w:gridCol w:w="1899"/>
      </w:tblGrid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EA2EF0">
              <w:rPr>
                <w:b w:val="0"/>
                <w:color w:val="auto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Topic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Page Number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rFonts w:cs="Times New Roman"/>
                <w:b w:val="0"/>
                <w:color w:val="auto"/>
                <w:sz w:val="28"/>
                <w:szCs w:val="28"/>
              </w:rPr>
              <w:t>PREAMBLE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rFonts w:cs="Times New Roman"/>
                <w:b w:val="0"/>
                <w:color w:val="auto"/>
                <w:sz w:val="28"/>
                <w:szCs w:val="28"/>
              </w:rPr>
              <w:t>DEFINITION OF PLAGIARISM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rFonts w:cs="Times New Roman"/>
                <w:b w:val="0"/>
                <w:color w:val="auto"/>
                <w:sz w:val="28"/>
                <w:szCs w:val="28"/>
              </w:rPr>
              <w:t>ADOPTION OF ANTI-PLAGIARISM POLICY AT SITAMS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A2EF0">
              <w:rPr>
                <w:rFonts w:asciiTheme="majorHAnsi" w:hAnsiTheme="majorHAnsi"/>
                <w:sz w:val="28"/>
                <w:szCs w:val="28"/>
              </w:rPr>
              <w:t>DETECTING PLAGIARISM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rFonts w:cs="Times New Roman"/>
                <w:b w:val="0"/>
                <w:color w:val="auto"/>
                <w:sz w:val="28"/>
                <w:szCs w:val="28"/>
              </w:rPr>
              <w:t>GUIDELINES TO CHECK PLAGIARISM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  <w:tab w:val="center" w:pos="1488"/>
                <w:tab w:val="right" w:pos="2976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EA2EF0">
              <w:rPr>
                <w:rFonts w:asciiTheme="majorHAnsi" w:hAnsiTheme="majorHAnsi"/>
                <w:sz w:val="28"/>
                <w:szCs w:val="28"/>
              </w:rPr>
              <w:t>LEVELS OF PLAGIARISM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BE5CD3" w:rsidTr="00DF549C">
        <w:trPr>
          <w:jc w:val="center"/>
        </w:trPr>
        <w:tc>
          <w:tcPr>
            <w:tcW w:w="896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6161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rPr>
                <w:b w:val="0"/>
                <w:color w:val="auto"/>
                <w:sz w:val="28"/>
                <w:szCs w:val="28"/>
              </w:rPr>
            </w:pPr>
            <w:r w:rsidRPr="00EA2EF0">
              <w:rPr>
                <w:rFonts w:cs="Times New Roman"/>
                <w:b w:val="0"/>
                <w:color w:val="auto"/>
                <w:sz w:val="28"/>
                <w:szCs w:val="28"/>
              </w:rPr>
              <w:t>PENALT</w:t>
            </w:r>
            <w:r>
              <w:rPr>
                <w:rFonts w:cs="Times New Roman"/>
                <w:b w:val="0"/>
                <w:color w:val="auto"/>
                <w:sz w:val="28"/>
                <w:szCs w:val="28"/>
              </w:rPr>
              <w:t>Y</w:t>
            </w:r>
          </w:p>
        </w:tc>
        <w:tc>
          <w:tcPr>
            <w:tcW w:w="1899" w:type="dxa"/>
          </w:tcPr>
          <w:p w:rsidR="00BE5CD3" w:rsidRPr="00EA2EF0" w:rsidRDefault="00BE5CD3" w:rsidP="00DF549C">
            <w:pPr>
              <w:pStyle w:val="Heading3"/>
              <w:tabs>
                <w:tab w:val="left" w:pos="360"/>
              </w:tabs>
              <w:spacing w:before="0" w:line="360" w:lineRule="auto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3</w:t>
            </w:r>
          </w:p>
        </w:tc>
      </w:tr>
    </w:tbl>
    <w:p w:rsidR="00BE5CD3" w:rsidRPr="00717513" w:rsidRDefault="00BE5CD3" w:rsidP="00BE5CD3">
      <w:pPr>
        <w:pStyle w:val="Heading3"/>
        <w:tabs>
          <w:tab w:val="left" w:pos="360"/>
        </w:tabs>
        <w:spacing w:before="0" w:line="360" w:lineRule="auto"/>
        <w:jc w:val="center"/>
        <w:rPr>
          <w:sz w:val="28"/>
          <w:szCs w:val="28"/>
        </w:rPr>
      </w:pPr>
    </w:p>
    <w:p w:rsidR="00BE5CD3" w:rsidRPr="00717513" w:rsidRDefault="00BE5CD3" w:rsidP="00BE5CD3">
      <w:pPr>
        <w:pStyle w:val="Heading3"/>
        <w:tabs>
          <w:tab w:val="left" w:pos="360"/>
        </w:tabs>
        <w:spacing w:before="0" w:line="360" w:lineRule="auto"/>
        <w:jc w:val="center"/>
        <w:rPr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Pr="00717513" w:rsidRDefault="00BE5CD3" w:rsidP="00BE5CD3">
      <w:pPr>
        <w:tabs>
          <w:tab w:val="left" w:pos="360"/>
        </w:tabs>
        <w:jc w:val="center"/>
        <w:rPr>
          <w:rFonts w:asciiTheme="majorHAnsi" w:hAnsiTheme="majorHAnsi"/>
          <w:b/>
          <w:sz w:val="40"/>
          <w:szCs w:val="28"/>
        </w:rPr>
      </w:pPr>
      <w:r>
        <w:rPr>
          <w:rFonts w:asciiTheme="majorHAnsi" w:hAnsiTheme="majorHAnsi"/>
          <w:b/>
          <w:sz w:val="40"/>
          <w:szCs w:val="28"/>
        </w:rPr>
        <w:t xml:space="preserve"> </w:t>
      </w: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BE5CD3" w:rsidRDefault="00682C8B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pict>
          <v:roundrect id="_x0000_s1036" style="position:absolute;left:0;text-align:left;margin-left:452.05pt;margin-top:44pt;width:46.2pt;height:26.85pt;z-index:251658240" arcsize="10923f" stroked="f"/>
        </w:pict>
      </w:r>
    </w:p>
    <w:p w:rsidR="00BE5CD3" w:rsidRPr="00717513" w:rsidRDefault="00BE5CD3" w:rsidP="00BE5CD3">
      <w:pPr>
        <w:tabs>
          <w:tab w:val="left" w:pos="360"/>
        </w:tabs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BE5CD3" w:rsidRPr="00F11B58" w:rsidRDefault="00F11B58" w:rsidP="00BE5CD3">
      <w:pPr>
        <w:tabs>
          <w:tab w:val="left" w:pos="360"/>
        </w:tabs>
        <w:jc w:val="center"/>
        <w:rPr>
          <w:rFonts w:asciiTheme="majorHAnsi" w:hAnsiTheme="majorHAnsi"/>
          <w:b/>
          <w:sz w:val="32"/>
          <w:szCs w:val="28"/>
          <w:u w:val="single"/>
        </w:rPr>
      </w:pPr>
      <w:r>
        <w:rPr>
          <w:rFonts w:asciiTheme="majorHAnsi" w:hAnsiTheme="majorHAnsi"/>
          <w:b/>
          <w:sz w:val="32"/>
          <w:szCs w:val="28"/>
          <w:u w:val="single"/>
        </w:rPr>
        <w:lastRenderedPageBreak/>
        <w:t>Code o</w:t>
      </w:r>
      <w:r w:rsidRPr="00F11B58">
        <w:rPr>
          <w:rFonts w:asciiTheme="majorHAnsi" w:hAnsiTheme="majorHAnsi"/>
          <w:b/>
          <w:sz w:val="32"/>
          <w:szCs w:val="28"/>
          <w:u w:val="single"/>
        </w:rPr>
        <w:t xml:space="preserve">f Ethics </w:t>
      </w:r>
      <w:r>
        <w:rPr>
          <w:rFonts w:asciiTheme="majorHAnsi" w:hAnsiTheme="majorHAnsi"/>
          <w:b/>
          <w:sz w:val="32"/>
          <w:szCs w:val="28"/>
          <w:u w:val="single"/>
        </w:rPr>
        <w:t>f</w:t>
      </w:r>
      <w:r w:rsidRPr="00F11B58">
        <w:rPr>
          <w:rFonts w:asciiTheme="majorHAnsi" w:hAnsiTheme="majorHAnsi"/>
          <w:b/>
          <w:sz w:val="32"/>
          <w:szCs w:val="28"/>
          <w:u w:val="single"/>
        </w:rPr>
        <w:t xml:space="preserve">or Plagiarism </w:t>
      </w:r>
      <w:r>
        <w:rPr>
          <w:rFonts w:asciiTheme="majorHAnsi" w:hAnsiTheme="majorHAnsi"/>
          <w:b/>
          <w:sz w:val="32"/>
          <w:szCs w:val="28"/>
          <w:u w:val="single"/>
        </w:rPr>
        <w:t>i</w:t>
      </w:r>
      <w:r w:rsidRPr="00F11B58">
        <w:rPr>
          <w:rFonts w:asciiTheme="majorHAnsi" w:hAnsiTheme="majorHAnsi"/>
          <w:b/>
          <w:sz w:val="32"/>
          <w:szCs w:val="28"/>
          <w:u w:val="single"/>
        </w:rPr>
        <w:t>n Research</w:t>
      </w:r>
    </w:p>
    <w:p w:rsidR="00BE5CD3" w:rsidRPr="00717513" w:rsidRDefault="00BE5CD3" w:rsidP="00BE5CD3">
      <w:pPr>
        <w:pStyle w:val="Heading2"/>
        <w:tabs>
          <w:tab w:val="left" w:pos="360"/>
        </w:tabs>
        <w:jc w:val="both"/>
        <w:rPr>
          <w:rFonts w:cs="Times New Roman"/>
          <w:b w:val="0"/>
          <w:sz w:val="28"/>
          <w:szCs w:val="28"/>
        </w:rPr>
      </w:pPr>
      <w:r w:rsidRPr="00717513">
        <w:rPr>
          <w:rFonts w:cs="Times New Roman"/>
          <w:sz w:val="28"/>
          <w:szCs w:val="28"/>
        </w:rPr>
        <w:t xml:space="preserve">                                 </w:t>
      </w:r>
    </w:p>
    <w:p w:rsidR="00BE5CD3" w:rsidRPr="00E24509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 PREAMBLE</w:t>
      </w:r>
    </w:p>
    <w:p w:rsidR="00BE5CD3" w:rsidRPr="00717513" w:rsidRDefault="00BE5CD3" w:rsidP="00BE5CD3">
      <w:pPr>
        <w:pStyle w:val="ListParagraph"/>
        <w:ind w:left="0"/>
        <w:jc w:val="both"/>
        <w:rPr>
          <w:rFonts w:asciiTheme="majorHAnsi" w:hAnsiTheme="majorHAnsi"/>
          <w:sz w:val="28"/>
          <w:szCs w:val="28"/>
        </w:rPr>
      </w:pPr>
      <w:r w:rsidRPr="00830E09">
        <w:rPr>
          <w:rFonts w:asciiTheme="majorHAnsi" w:hAnsiTheme="majorHAnsi"/>
          <w:sz w:val="28"/>
        </w:rPr>
        <w:t>As per the draft regulations issued by the University Grants commission through “University Gran</w:t>
      </w:r>
      <w:r>
        <w:rPr>
          <w:rFonts w:asciiTheme="majorHAnsi" w:hAnsiTheme="majorHAnsi"/>
          <w:sz w:val="28"/>
        </w:rPr>
        <w:t>ts</w:t>
      </w:r>
      <w:r w:rsidRPr="00830E09">
        <w:rPr>
          <w:rFonts w:asciiTheme="majorHAnsi" w:hAnsiTheme="majorHAnsi"/>
          <w:sz w:val="28"/>
        </w:rPr>
        <w:t xml:space="preserve"> Commission (Promotion of Academic Integrity and Prevention of Plagiarism in Higher Education institutions) Regulation-201</w:t>
      </w:r>
      <w:r>
        <w:rPr>
          <w:rFonts w:asciiTheme="majorHAnsi" w:hAnsiTheme="majorHAnsi"/>
          <w:sz w:val="28"/>
        </w:rPr>
        <w:t>8</w:t>
      </w:r>
      <w:r w:rsidRPr="00830E09">
        <w:rPr>
          <w:rFonts w:asciiTheme="majorHAnsi" w:hAnsiTheme="majorHAnsi"/>
          <w:sz w:val="28"/>
        </w:rPr>
        <w:t xml:space="preserve">” </w:t>
      </w:r>
      <w:proofErr w:type="gramStart"/>
      <w:r w:rsidRPr="00830E09">
        <w:rPr>
          <w:rFonts w:asciiTheme="majorHAnsi" w:hAnsiTheme="majorHAnsi"/>
          <w:sz w:val="28"/>
        </w:rPr>
        <w:t>vide</w:t>
      </w:r>
      <w:proofErr w:type="gramEnd"/>
      <w:r w:rsidRPr="00830E09">
        <w:rPr>
          <w:rFonts w:asciiTheme="majorHAnsi" w:hAnsiTheme="majorHAnsi"/>
          <w:sz w:val="28"/>
        </w:rPr>
        <w:t xml:space="preserve"> notification dated </w:t>
      </w:r>
      <w:r>
        <w:rPr>
          <w:rFonts w:asciiTheme="majorHAnsi" w:hAnsiTheme="majorHAnsi"/>
          <w:sz w:val="28"/>
        </w:rPr>
        <w:t>3</w:t>
      </w:r>
      <w:r w:rsidRPr="00830E09">
        <w:rPr>
          <w:rFonts w:asciiTheme="majorHAnsi" w:hAnsiTheme="majorHAnsi"/>
          <w:sz w:val="28"/>
        </w:rPr>
        <w:t>1</w:t>
      </w:r>
      <w:r w:rsidRPr="00830E09">
        <w:rPr>
          <w:rFonts w:asciiTheme="majorHAnsi" w:hAnsiTheme="majorHAnsi"/>
          <w:sz w:val="28"/>
          <w:vertAlign w:val="superscript"/>
        </w:rPr>
        <w:t>st</w:t>
      </w:r>
      <w:r w:rsidRPr="00830E09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July</w:t>
      </w:r>
      <w:r w:rsidRPr="00830E09">
        <w:rPr>
          <w:rFonts w:asciiTheme="majorHAnsi" w:hAnsiTheme="majorHAnsi"/>
          <w:sz w:val="28"/>
        </w:rPr>
        <w:t xml:space="preserve"> 201</w:t>
      </w:r>
      <w:r>
        <w:rPr>
          <w:rFonts w:asciiTheme="majorHAnsi" w:hAnsiTheme="majorHAnsi"/>
          <w:sz w:val="28"/>
        </w:rPr>
        <w:t>8</w:t>
      </w:r>
      <w:r w:rsidRPr="00830E09">
        <w:rPr>
          <w:rFonts w:asciiTheme="majorHAnsi" w:hAnsiTheme="majorHAnsi"/>
          <w:sz w:val="28"/>
        </w:rPr>
        <w:t xml:space="preserve"> regarding plagiarism check, the following anti-plagiarism policy document is prepared and followed at </w:t>
      </w:r>
      <w:r w:rsidR="00CD29B6">
        <w:rPr>
          <w:rFonts w:asciiTheme="majorHAnsi" w:hAnsiTheme="majorHAnsi"/>
          <w:sz w:val="28"/>
        </w:rPr>
        <w:t>SVPCET</w:t>
      </w:r>
      <w:r w:rsidRPr="00830E09">
        <w:rPr>
          <w:rFonts w:asciiTheme="majorHAnsi" w:hAnsiTheme="majorHAnsi"/>
          <w:sz w:val="28"/>
        </w:rPr>
        <w:t>.</w:t>
      </w:r>
      <w:r>
        <w:rPr>
          <w:rFonts w:asciiTheme="majorHAnsi" w:hAnsiTheme="majorHAnsi"/>
          <w:sz w:val="28"/>
        </w:rPr>
        <w:t xml:space="preserve"> </w:t>
      </w:r>
      <w:r w:rsidRPr="00717513">
        <w:rPr>
          <w:rFonts w:asciiTheme="majorHAnsi" w:hAnsiTheme="majorHAnsi"/>
          <w:sz w:val="28"/>
          <w:szCs w:val="28"/>
        </w:rPr>
        <w:t xml:space="preserve">Ethics and </w:t>
      </w:r>
      <w:r>
        <w:rPr>
          <w:rFonts w:asciiTheme="majorHAnsi" w:hAnsiTheme="majorHAnsi"/>
          <w:sz w:val="28"/>
          <w:szCs w:val="28"/>
        </w:rPr>
        <w:t>H</w:t>
      </w:r>
      <w:r w:rsidRPr="00717513">
        <w:rPr>
          <w:rFonts w:asciiTheme="majorHAnsi" w:hAnsiTheme="majorHAnsi"/>
          <w:sz w:val="28"/>
          <w:szCs w:val="28"/>
        </w:rPr>
        <w:t>on</w:t>
      </w:r>
      <w:r>
        <w:rPr>
          <w:rFonts w:asciiTheme="majorHAnsi" w:hAnsiTheme="majorHAnsi"/>
          <w:sz w:val="28"/>
          <w:szCs w:val="28"/>
        </w:rPr>
        <w:t>esty are the two most important</w:t>
      </w:r>
      <w:r w:rsidRPr="00717513">
        <w:rPr>
          <w:rFonts w:asciiTheme="majorHAnsi" w:hAnsiTheme="majorHAnsi"/>
          <w:sz w:val="28"/>
          <w:szCs w:val="28"/>
        </w:rPr>
        <w:t xml:space="preserve"> components of the academic activities </w:t>
      </w:r>
      <w:r>
        <w:rPr>
          <w:rFonts w:asciiTheme="majorHAnsi" w:hAnsiTheme="majorHAnsi"/>
          <w:sz w:val="28"/>
          <w:szCs w:val="28"/>
        </w:rPr>
        <w:t>in</w:t>
      </w:r>
      <w:r w:rsidRPr="00717513">
        <w:rPr>
          <w:rFonts w:asciiTheme="majorHAnsi" w:hAnsiTheme="majorHAnsi"/>
          <w:sz w:val="28"/>
          <w:szCs w:val="28"/>
        </w:rPr>
        <w:t xml:space="preserve"> teaching or research. Teaching and research is a noble profession based on extremely high moral values.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E5CD3" w:rsidRPr="00AE5256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</w:p>
    <w:p w:rsidR="00BE5CD3" w:rsidRPr="00AE5256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 </w:t>
      </w:r>
      <w:r w:rsidRPr="00AE5256">
        <w:rPr>
          <w:rFonts w:asciiTheme="majorHAnsi" w:hAnsiTheme="majorHAnsi"/>
          <w:b/>
          <w:sz w:val="28"/>
          <w:szCs w:val="28"/>
        </w:rPr>
        <w:t>DE</w:t>
      </w:r>
      <w:r>
        <w:rPr>
          <w:rFonts w:asciiTheme="majorHAnsi" w:hAnsiTheme="majorHAnsi"/>
          <w:b/>
          <w:sz w:val="28"/>
          <w:szCs w:val="28"/>
        </w:rPr>
        <w:t>FINITION OF PLAGIARISM</w:t>
      </w:r>
    </w:p>
    <w:p w:rsidR="00BE5CD3" w:rsidRPr="00E76A00" w:rsidRDefault="00BE5CD3" w:rsidP="00BE5CD3">
      <w:pPr>
        <w:pStyle w:val="ListParagraph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36"/>
          <w:szCs w:val="28"/>
        </w:rPr>
      </w:pPr>
      <w:r w:rsidRPr="00E76A00">
        <w:rPr>
          <w:rFonts w:asciiTheme="majorHAnsi" w:hAnsiTheme="majorHAnsi" w:cs="Arial"/>
          <w:bCs/>
          <w:color w:val="222222"/>
          <w:sz w:val="28"/>
          <w:shd w:val="clear" w:color="auto" w:fill="FFFFFF"/>
        </w:rPr>
        <w:t>Plagiarism</w:t>
      </w:r>
      <w:r w:rsidRPr="00E76A00">
        <w:rPr>
          <w:rFonts w:asciiTheme="majorHAnsi" w:hAnsiTheme="majorHAnsi" w:cs="Arial"/>
          <w:color w:val="222222"/>
          <w:sz w:val="28"/>
          <w:shd w:val="clear" w:color="auto" w:fill="FFFFFF"/>
        </w:rPr>
        <w:t xml:space="preserve"> is the "wrongful appropriation" </w:t>
      </w:r>
      <w:r>
        <w:rPr>
          <w:rFonts w:asciiTheme="majorHAnsi" w:hAnsiTheme="majorHAnsi" w:cs="Arial"/>
          <w:color w:val="222222"/>
          <w:sz w:val="28"/>
          <w:shd w:val="clear" w:color="auto" w:fill="FFFFFF"/>
        </w:rPr>
        <w:t>by</w:t>
      </w:r>
      <w:r w:rsidRPr="00E76A00">
        <w:rPr>
          <w:rFonts w:asciiTheme="majorHAnsi" w:hAnsiTheme="majorHAnsi" w:cs="Arial"/>
          <w:color w:val="222222"/>
          <w:sz w:val="28"/>
          <w:shd w:val="clear" w:color="auto" w:fill="FFFFFF"/>
        </w:rPr>
        <w:t xml:space="preserve"> "stealing and publication" of another author's "language, thoughts, ideas, or expressions" and the representation of them as one's original work</w:t>
      </w:r>
      <w:r>
        <w:rPr>
          <w:rFonts w:asciiTheme="majorHAnsi" w:hAnsiTheme="majorHAnsi" w:cs="Arial"/>
          <w:color w:val="222222"/>
          <w:sz w:val="28"/>
          <w:shd w:val="clear" w:color="auto" w:fill="FFFFFF"/>
        </w:rPr>
        <w:t>.</w:t>
      </w:r>
    </w:p>
    <w:p w:rsidR="00BE5CD3" w:rsidRPr="00717513" w:rsidRDefault="00BE5CD3" w:rsidP="00BE5CD3">
      <w:pPr>
        <w:pStyle w:val="ListParagraph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17513">
        <w:rPr>
          <w:rFonts w:asciiTheme="majorHAnsi" w:hAnsiTheme="majorHAnsi"/>
          <w:sz w:val="28"/>
          <w:szCs w:val="28"/>
        </w:rPr>
        <w:t>Plagiarism is defined as presenting another person's work as one's work</w:t>
      </w:r>
      <w:r>
        <w:rPr>
          <w:rFonts w:asciiTheme="majorHAnsi" w:hAnsiTheme="majorHAnsi"/>
          <w:sz w:val="28"/>
          <w:szCs w:val="28"/>
        </w:rPr>
        <w:t xml:space="preserve"> </w:t>
      </w:r>
      <w:r w:rsidRPr="00717513">
        <w:rPr>
          <w:rFonts w:asciiTheme="majorHAnsi" w:hAnsiTheme="majorHAnsi"/>
          <w:sz w:val="28"/>
          <w:szCs w:val="28"/>
        </w:rPr>
        <w:t>without the</w:t>
      </w:r>
      <w:r>
        <w:rPr>
          <w:rFonts w:asciiTheme="majorHAnsi" w:hAnsiTheme="majorHAnsi"/>
          <w:sz w:val="28"/>
          <w:szCs w:val="28"/>
        </w:rPr>
        <w:t xml:space="preserve"> permission of the owner</w:t>
      </w:r>
      <w:r w:rsidRPr="00717513">
        <w:rPr>
          <w:rFonts w:asciiTheme="majorHAnsi" w:hAnsiTheme="majorHAnsi"/>
          <w:sz w:val="28"/>
          <w:szCs w:val="28"/>
        </w:rPr>
        <w:t>.</w:t>
      </w:r>
    </w:p>
    <w:p w:rsidR="00BE5CD3" w:rsidRPr="00717513" w:rsidRDefault="00BE5CD3" w:rsidP="00BE5CD3">
      <w:pPr>
        <w:pStyle w:val="ListParagraph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17513">
        <w:rPr>
          <w:rFonts w:asciiTheme="majorHAnsi" w:hAnsiTheme="majorHAnsi"/>
          <w:sz w:val="28"/>
          <w:szCs w:val="28"/>
        </w:rPr>
        <w:t>The presentation includes c</w:t>
      </w:r>
      <w:r>
        <w:rPr>
          <w:rFonts w:asciiTheme="majorHAnsi" w:hAnsiTheme="majorHAnsi"/>
          <w:sz w:val="28"/>
          <w:szCs w:val="28"/>
        </w:rPr>
        <w:t>o</w:t>
      </w:r>
      <w:r w:rsidRPr="00717513">
        <w:rPr>
          <w:rFonts w:asciiTheme="majorHAnsi" w:hAnsiTheme="majorHAnsi"/>
          <w:sz w:val="28"/>
          <w:szCs w:val="28"/>
        </w:rPr>
        <w:t>pying or reproducing it without the acknowledgment of the source.</w:t>
      </w:r>
    </w:p>
    <w:p w:rsidR="00BE5CD3" w:rsidRPr="00936C7F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</w:p>
    <w:p w:rsidR="00BE5CD3" w:rsidRPr="00936C7F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b/>
          <w:sz w:val="28"/>
          <w:szCs w:val="28"/>
        </w:rPr>
        <w:t xml:space="preserve">3. ADOPTION OF ANTI-PLAGIARISM POLICY AT </w:t>
      </w:r>
      <w:r>
        <w:rPr>
          <w:rFonts w:asciiTheme="majorHAnsi" w:hAnsiTheme="majorHAnsi"/>
          <w:b/>
          <w:sz w:val="28"/>
          <w:szCs w:val="28"/>
        </w:rPr>
        <w:t>SITAMS</w:t>
      </w:r>
    </w:p>
    <w:p w:rsidR="00BE5CD3" w:rsidRPr="00936C7F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t>Plagiarism is considered as academic dishonesty and a breach of journalistic ethics. Globally,</w:t>
      </w:r>
      <w:r>
        <w:rPr>
          <w:rFonts w:asciiTheme="majorHAnsi" w:hAnsiTheme="majorHAnsi"/>
          <w:sz w:val="28"/>
          <w:szCs w:val="28"/>
        </w:rPr>
        <w:t xml:space="preserve"> </w:t>
      </w:r>
      <w:r w:rsidRPr="00936C7F">
        <w:rPr>
          <w:rFonts w:asciiTheme="majorHAnsi" w:hAnsiTheme="majorHAnsi"/>
          <w:sz w:val="28"/>
          <w:szCs w:val="28"/>
        </w:rPr>
        <w:t xml:space="preserve">many institutions use plagiarism detection software to uncover potential plagiarism practices. At </w:t>
      </w:r>
      <w:r w:rsidR="00CD29B6">
        <w:rPr>
          <w:rFonts w:asciiTheme="majorHAnsi" w:hAnsiTheme="majorHAnsi"/>
          <w:sz w:val="28"/>
          <w:szCs w:val="28"/>
        </w:rPr>
        <w:t>SVPCET</w:t>
      </w:r>
      <w:r w:rsidRPr="00936C7F">
        <w:rPr>
          <w:rFonts w:asciiTheme="majorHAnsi" w:hAnsiTheme="majorHAnsi"/>
          <w:sz w:val="28"/>
          <w:szCs w:val="28"/>
        </w:rPr>
        <w:t>, the anti-plagiarism policy shall be adopted and implemented not only to prot</w:t>
      </w:r>
      <w:r>
        <w:rPr>
          <w:rFonts w:asciiTheme="majorHAnsi" w:hAnsiTheme="majorHAnsi"/>
          <w:sz w:val="28"/>
          <w:szCs w:val="28"/>
        </w:rPr>
        <w:t xml:space="preserve">ect the “intellectual property </w:t>
      </w:r>
      <w:r w:rsidRPr="00936C7F">
        <w:rPr>
          <w:rFonts w:asciiTheme="majorHAnsi" w:hAnsiTheme="majorHAnsi"/>
          <w:sz w:val="28"/>
          <w:szCs w:val="28"/>
        </w:rPr>
        <w:t>Right</w:t>
      </w:r>
      <w:r>
        <w:rPr>
          <w:rFonts w:asciiTheme="majorHAnsi" w:hAnsiTheme="majorHAnsi"/>
          <w:sz w:val="28"/>
          <w:szCs w:val="28"/>
        </w:rPr>
        <w:t xml:space="preserve">” </w:t>
      </w:r>
      <w:r w:rsidRPr="00936C7F">
        <w:rPr>
          <w:rFonts w:asciiTheme="majorHAnsi" w:hAnsiTheme="majorHAnsi"/>
          <w:sz w:val="28"/>
          <w:szCs w:val="28"/>
        </w:rPr>
        <w:t>but also to develop the character among the students to be perfect in academic writing.</w:t>
      </w:r>
    </w:p>
    <w:p w:rsidR="00BE5CD3" w:rsidRPr="00936C7F" w:rsidRDefault="00BE5CD3" w:rsidP="00BE5CD3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Institute has subscribed </w:t>
      </w:r>
      <w:r w:rsidRPr="00936C7F">
        <w:rPr>
          <w:rFonts w:asciiTheme="majorHAnsi" w:hAnsiTheme="majorHAnsi"/>
          <w:sz w:val="28"/>
          <w:szCs w:val="28"/>
        </w:rPr>
        <w:t>plagiarism detection software to facilitate the teachers and students to produce original papers, projects, thes</w:t>
      </w:r>
      <w:r>
        <w:rPr>
          <w:rFonts w:asciiTheme="majorHAnsi" w:hAnsiTheme="majorHAnsi"/>
          <w:sz w:val="28"/>
          <w:szCs w:val="28"/>
        </w:rPr>
        <w:t>e</w:t>
      </w:r>
      <w:r w:rsidRPr="00936C7F">
        <w:rPr>
          <w:rFonts w:asciiTheme="majorHAnsi" w:hAnsiTheme="majorHAnsi"/>
          <w:sz w:val="28"/>
          <w:szCs w:val="28"/>
        </w:rPr>
        <w:t>s, etc.</w:t>
      </w:r>
    </w:p>
    <w:p w:rsidR="00BE5CD3" w:rsidRPr="00936C7F" w:rsidRDefault="00BE5CD3" w:rsidP="00BE5CD3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t>Guidelines prescribed under this policy document shall be applicable to the students, researchers, faculty and staff of</w:t>
      </w:r>
      <w:r w:rsidR="00CD29B6">
        <w:rPr>
          <w:rFonts w:asciiTheme="majorHAnsi" w:hAnsiTheme="majorHAnsi"/>
          <w:sz w:val="28"/>
          <w:szCs w:val="28"/>
        </w:rPr>
        <w:t xml:space="preserve"> SVPCET</w:t>
      </w:r>
      <w:r w:rsidRPr="00936C7F">
        <w:rPr>
          <w:rFonts w:asciiTheme="majorHAnsi" w:hAnsiTheme="majorHAnsi"/>
          <w:sz w:val="28"/>
          <w:szCs w:val="28"/>
        </w:rPr>
        <w:t>.</w:t>
      </w:r>
    </w:p>
    <w:p w:rsidR="00BE5CD3" w:rsidRPr="00936C7F" w:rsidRDefault="00BE5CD3" w:rsidP="00BE5CD3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t>These regulations shall be applicable from the date of publication.</w:t>
      </w:r>
    </w:p>
    <w:p w:rsidR="00BE5CD3" w:rsidRPr="00936C7F" w:rsidRDefault="00BE5CD3" w:rsidP="00BE5CD3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lastRenderedPageBreak/>
        <w:t>The</w:t>
      </w:r>
      <w:r w:rsidRPr="00936C7F">
        <w:rPr>
          <w:rFonts w:asciiTheme="majorHAnsi" w:hAnsiTheme="majorHAnsi"/>
          <w:b/>
          <w:sz w:val="28"/>
          <w:szCs w:val="28"/>
        </w:rPr>
        <w:t xml:space="preserve"> </w:t>
      </w:r>
      <w:r w:rsidRPr="00936C7F">
        <w:rPr>
          <w:rFonts w:asciiTheme="majorHAnsi" w:hAnsiTheme="majorHAnsi"/>
          <w:sz w:val="28"/>
          <w:szCs w:val="28"/>
        </w:rPr>
        <w:t xml:space="preserve">service shall be limited to </w:t>
      </w:r>
      <w:r w:rsidR="00CD29B6">
        <w:rPr>
          <w:rFonts w:asciiTheme="majorHAnsi" w:hAnsiTheme="majorHAnsi"/>
          <w:sz w:val="28"/>
          <w:szCs w:val="28"/>
        </w:rPr>
        <w:t>SVPCET</w:t>
      </w:r>
      <w:r w:rsidRPr="00936C7F">
        <w:rPr>
          <w:rFonts w:asciiTheme="majorHAnsi" w:hAnsiTheme="majorHAnsi"/>
          <w:sz w:val="28"/>
          <w:szCs w:val="28"/>
        </w:rPr>
        <w:t xml:space="preserve"> Academic Community.</w:t>
      </w:r>
    </w:p>
    <w:p w:rsidR="00BE5CD3" w:rsidRPr="00936C7F" w:rsidRDefault="00BE5CD3" w:rsidP="00BE5CD3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t>It shall be mandatory to screen all the</w:t>
      </w:r>
      <w:r>
        <w:rPr>
          <w:rFonts w:asciiTheme="majorHAnsi" w:hAnsiTheme="majorHAnsi"/>
          <w:sz w:val="28"/>
          <w:szCs w:val="28"/>
        </w:rPr>
        <w:t xml:space="preserve"> </w:t>
      </w:r>
      <w:r w:rsidRPr="00936C7F">
        <w:rPr>
          <w:rFonts w:asciiTheme="majorHAnsi" w:hAnsiTheme="majorHAnsi"/>
          <w:sz w:val="28"/>
          <w:szCs w:val="28"/>
        </w:rPr>
        <w:t>thes</w:t>
      </w:r>
      <w:r>
        <w:rPr>
          <w:rFonts w:asciiTheme="majorHAnsi" w:hAnsiTheme="majorHAnsi"/>
          <w:sz w:val="28"/>
          <w:szCs w:val="28"/>
        </w:rPr>
        <w:t>e</w:t>
      </w:r>
      <w:r w:rsidRPr="00936C7F">
        <w:rPr>
          <w:rFonts w:asciiTheme="majorHAnsi" w:hAnsiTheme="majorHAnsi"/>
          <w:sz w:val="28"/>
          <w:szCs w:val="28"/>
        </w:rPr>
        <w:t>s.</w:t>
      </w:r>
    </w:p>
    <w:p w:rsidR="00BE5CD3" w:rsidRPr="00936C7F" w:rsidRDefault="00BE5CD3" w:rsidP="00BE5CD3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b/>
          <w:sz w:val="28"/>
          <w:szCs w:val="28"/>
        </w:rPr>
      </w:pPr>
      <w:r w:rsidRPr="00936C7F">
        <w:rPr>
          <w:rFonts w:asciiTheme="majorHAnsi" w:hAnsiTheme="majorHAnsi"/>
          <w:sz w:val="28"/>
          <w:szCs w:val="28"/>
        </w:rPr>
        <w:t>Based on the general practices at various Universities/Institutions, the similarity index limit shall be kept as 30% or lower.</w:t>
      </w:r>
    </w:p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Pr="0071751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>
        <w:rPr>
          <w:rFonts w:asciiTheme="majorHAnsi" w:hAnsiTheme="majorHAnsi"/>
          <w:b/>
          <w:sz w:val="28"/>
          <w:szCs w:val="28"/>
        </w:rPr>
        <w:t>DETECTING PLAGIARISM</w:t>
      </w:r>
    </w:p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717513">
        <w:rPr>
          <w:rFonts w:asciiTheme="majorHAnsi" w:hAnsiTheme="majorHAnsi"/>
          <w:sz w:val="28"/>
          <w:szCs w:val="28"/>
        </w:rPr>
        <w:t>It is the prime responsibility of an institute or individual to distinguish original content from plagiarized work.</w:t>
      </w:r>
      <w:r>
        <w:rPr>
          <w:rFonts w:asciiTheme="majorHAnsi" w:hAnsiTheme="majorHAnsi"/>
          <w:sz w:val="28"/>
          <w:szCs w:val="28"/>
        </w:rPr>
        <w:t xml:space="preserve"> </w:t>
      </w:r>
      <w:r w:rsidRPr="00717513">
        <w:rPr>
          <w:rFonts w:asciiTheme="majorHAnsi" w:hAnsiTheme="majorHAnsi"/>
          <w:sz w:val="28"/>
          <w:szCs w:val="28"/>
        </w:rPr>
        <w:t>The detection of plagiarism is a judgment to be made by a person who understan</w:t>
      </w:r>
      <w:r>
        <w:rPr>
          <w:rFonts w:asciiTheme="majorHAnsi" w:hAnsiTheme="majorHAnsi"/>
          <w:sz w:val="28"/>
          <w:szCs w:val="28"/>
        </w:rPr>
        <w:t xml:space="preserve">ds the subject and who is also </w:t>
      </w:r>
      <w:r w:rsidRPr="00717513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wa</w:t>
      </w:r>
      <w:r w:rsidRPr="00717513">
        <w:rPr>
          <w:rFonts w:asciiTheme="majorHAnsi" w:hAnsiTheme="majorHAnsi"/>
          <w:sz w:val="28"/>
          <w:szCs w:val="28"/>
        </w:rPr>
        <w:t>re of the definition of plagiarism.</w:t>
      </w:r>
      <w:r>
        <w:rPr>
          <w:rFonts w:asciiTheme="majorHAnsi" w:hAnsiTheme="majorHAnsi"/>
          <w:sz w:val="28"/>
          <w:szCs w:val="28"/>
        </w:rPr>
        <w:t xml:space="preserve"> </w:t>
      </w:r>
      <w:r w:rsidRPr="00717513">
        <w:rPr>
          <w:rFonts w:asciiTheme="majorHAnsi" w:hAnsiTheme="majorHAnsi"/>
          <w:sz w:val="28"/>
          <w:szCs w:val="28"/>
        </w:rPr>
        <w:t>Such a person should also be aware of the tools available to detect the plagiarism.</w:t>
      </w:r>
      <w:r>
        <w:rPr>
          <w:rFonts w:asciiTheme="majorHAnsi" w:hAnsiTheme="majorHAnsi"/>
          <w:sz w:val="28"/>
          <w:szCs w:val="28"/>
        </w:rPr>
        <w:t xml:space="preserve"> </w:t>
      </w:r>
      <w:r w:rsidR="00CD29B6">
        <w:rPr>
          <w:rFonts w:asciiTheme="majorHAnsi" w:hAnsiTheme="majorHAnsi"/>
          <w:sz w:val="28"/>
          <w:szCs w:val="28"/>
        </w:rPr>
        <w:t>SVPCET</w:t>
      </w:r>
      <w:bookmarkStart w:id="0" w:name="_GoBack"/>
      <w:bookmarkEnd w:id="0"/>
      <w:r w:rsidRPr="0071751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is using the best tools</w:t>
      </w:r>
      <w:r w:rsidRPr="00717513">
        <w:rPr>
          <w:rFonts w:asciiTheme="majorHAnsi" w:hAnsiTheme="majorHAnsi"/>
          <w:sz w:val="28"/>
          <w:szCs w:val="28"/>
        </w:rPr>
        <w:t>/software to detect plagiarism.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E5CD3" w:rsidRPr="0071751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Pr="0071751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5. </w:t>
      </w:r>
      <w:r w:rsidRPr="00717513">
        <w:rPr>
          <w:rFonts w:asciiTheme="majorHAnsi" w:hAnsiTheme="majorHAnsi"/>
          <w:b/>
          <w:sz w:val="28"/>
          <w:szCs w:val="28"/>
        </w:rPr>
        <w:t>GUIDELINES TO CHECK PLAGIARISM</w:t>
      </w:r>
    </w:p>
    <w:p w:rsidR="00BE5CD3" w:rsidRPr="00717513" w:rsidRDefault="00BE5CD3" w:rsidP="00BE5CD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17513">
        <w:rPr>
          <w:rFonts w:asciiTheme="majorHAnsi" w:hAnsiTheme="majorHAnsi"/>
          <w:sz w:val="28"/>
          <w:szCs w:val="28"/>
        </w:rPr>
        <w:t xml:space="preserve">Plagiarism reports must be generated by available </w:t>
      </w:r>
      <w:r>
        <w:rPr>
          <w:rFonts w:asciiTheme="majorHAnsi" w:hAnsiTheme="majorHAnsi"/>
          <w:sz w:val="28"/>
          <w:szCs w:val="28"/>
        </w:rPr>
        <w:t xml:space="preserve">anti-plagiarism </w:t>
      </w:r>
      <w:r w:rsidRPr="00717513">
        <w:rPr>
          <w:rFonts w:asciiTheme="majorHAnsi" w:hAnsiTheme="majorHAnsi"/>
          <w:sz w:val="28"/>
          <w:szCs w:val="28"/>
        </w:rPr>
        <w:t>software at the time of submission of thes</w:t>
      </w:r>
      <w:r>
        <w:rPr>
          <w:rFonts w:asciiTheme="majorHAnsi" w:hAnsiTheme="majorHAnsi"/>
          <w:sz w:val="28"/>
          <w:szCs w:val="28"/>
        </w:rPr>
        <w:t>e</w:t>
      </w:r>
      <w:r w:rsidRPr="00717513">
        <w:rPr>
          <w:rFonts w:asciiTheme="majorHAnsi" w:hAnsiTheme="majorHAnsi"/>
          <w:sz w:val="28"/>
          <w:szCs w:val="28"/>
        </w:rPr>
        <w:t xml:space="preserve">s/ </w:t>
      </w:r>
      <w:r>
        <w:rPr>
          <w:rFonts w:asciiTheme="majorHAnsi" w:hAnsiTheme="majorHAnsi"/>
          <w:sz w:val="28"/>
          <w:szCs w:val="28"/>
        </w:rPr>
        <w:t>papers</w:t>
      </w:r>
    </w:p>
    <w:p w:rsidR="00BE5CD3" w:rsidRPr="00717513" w:rsidRDefault="00BE5CD3" w:rsidP="00BE5CD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17513">
        <w:rPr>
          <w:rFonts w:asciiTheme="majorHAnsi" w:hAnsiTheme="majorHAnsi"/>
          <w:sz w:val="28"/>
          <w:szCs w:val="28"/>
        </w:rPr>
        <w:t>In case of self-plagiaris</w:t>
      </w:r>
      <w:r>
        <w:rPr>
          <w:rFonts w:asciiTheme="majorHAnsi" w:hAnsiTheme="majorHAnsi"/>
          <w:sz w:val="28"/>
          <w:szCs w:val="28"/>
        </w:rPr>
        <w:t>m or cases where published work</w:t>
      </w:r>
      <w:r w:rsidRPr="00717513">
        <w:rPr>
          <w:rFonts w:asciiTheme="majorHAnsi" w:hAnsiTheme="majorHAnsi"/>
          <w:sz w:val="28"/>
          <w:szCs w:val="28"/>
        </w:rPr>
        <w:t xml:space="preserve"> of a researcher is </w:t>
      </w:r>
      <w:r>
        <w:rPr>
          <w:rFonts w:asciiTheme="majorHAnsi" w:hAnsiTheme="majorHAnsi"/>
          <w:sz w:val="28"/>
          <w:szCs w:val="28"/>
        </w:rPr>
        <w:t>kno</w:t>
      </w:r>
      <w:r w:rsidRPr="00717513">
        <w:rPr>
          <w:rFonts w:asciiTheme="majorHAnsi" w:hAnsiTheme="majorHAnsi"/>
          <w:sz w:val="28"/>
          <w:szCs w:val="28"/>
        </w:rPr>
        <w:t>wn by plagiarism check, a certificate (</w:t>
      </w:r>
      <w:r>
        <w:rPr>
          <w:rFonts w:asciiTheme="majorHAnsi" w:hAnsiTheme="majorHAnsi"/>
          <w:sz w:val="28"/>
          <w:szCs w:val="28"/>
        </w:rPr>
        <w:t>P</w:t>
      </w:r>
      <w:r w:rsidRPr="00717513">
        <w:rPr>
          <w:rFonts w:asciiTheme="majorHAnsi" w:hAnsiTheme="majorHAnsi"/>
          <w:sz w:val="28"/>
          <w:szCs w:val="28"/>
        </w:rPr>
        <w:t xml:space="preserve">lagiarism Self Exclusion Certificate) has to be issued by the Supervisor specifying and attaching the articles that have been published by the student from thesis work. </w:t>
      </w:r>
    </w:p>
    <w:p w:rsidR="00BE5CD3" w:rsidRDefault="00BE5CD3" w:rsidP="00BE5CD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 </w:t>
      </w:r>
      <w:proofErr w:type="spellStart"/>
      <w:r>
        <w:rPr>
          <w:rFonts w:asciiTheme="majorHAnsi" w:hAnsiTheme="majorHAnsi"/>
          <w:sz w:val="28"/>
          <w:szCs w:val="28"/>
        </w:rPr>
        <w:t>B.Tech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M.Tech</w:t>
      </w:r>
      <w:proofErr w:type="spellEnd"/>
      <w:r>
        <w:rPr>
          <w:rFonts w:asciiTheme="majorHAnsi" w:hAnsiTheme="majorHAnsi"/>
          <w:sz w:val="28"/>
          <w:szCs w:val="28"/>
        </w:rPr>
        <w:t>/MBA/MCA</w:t>
      </w:r>
      <w:r w:rsidRPr="00717513">
        <w:rPr>
          <w:rFonts w:asciiTheme="majorHAnsi" w:hAnsiTheme="majorHAnsi"/>
          <w:sz w:val="28"/>
          <w:szCs w:val="28"/>
        </w:rPr>
        <w:t xml:space="preserve"> thesis, th</w:t>
      </w:r>
      <w:r>
        <w:rPr>
          <w:rFonts w:asciiTheme="majorHAnsi" w:hAnsiTheme="majorHAnsi"/>
          <w:sz w:val="28"/>
          <w:szCs w:val="28"/>
        </w:rPr>
        <w:t xml:space="preserve">e </w:t>
      </w:r>
      <w:r w:rsidRPr="00717513">
        <w:rPr>
          <w:rFonts w:asciiTheme="majorHAnsi" w:hAnsiTheme="majorHAnsi"/>
          <w:sz w:val="28"/>
          <w:szCs w:val="28"/>
        </w:rPr>
        <w:t xml:space="preserve">certificate </w:t>
      </w:r>
      <w:r>
        <w:rPr>
          <w:rFonts w:asciiTheme="majorHAnsi" w:hAnsiTheme="majorHAnsi"/>
          <w:sz w:val="28"/>
          <w:szCs w:val="28"/>
        </w:rPr>
        <w:t xml:space="preserve">that contains less plagiarism in the thesis </w:t>
      </w:r>
      <w:r w:rsidRPr="00717513">
        <w:rPr>
          <w:rFonts w:asciiTheme="majorHAnsi" w:hAnsiTheme="majorHAnsi"/>
          <w:sz w:val="28"/>
          <w:szCs w:val="28"/>
        </w:rPr>
        <w:t>has to be submitted to the Exam Branch at the time of submission of thesis along wit</w:t>
      </w:r>
      <w:r>
        <w:rPr>
          <w:rFonts w:asciiTheme="majorHAnsi" w:hAnsiTheme="majorHAnsi"/>
          <w:sz w:val="28"/>
          <w:szCs w:val="28"/>
        </w:rPr>
        <w:t xml:space="preserve">h a certificate from the students </w:t>
      </w:r>
      <w:r w:rsidRPr="00717513">
        <w:rPr>
          <w:rFonts w:asciiTheme="majorHAnsi" w:hAnsiTheme="majorHAnsi"/>
          <w:sz w:val="28"/>
          <w:szCs w:val="28"/>
        </w:rPr>
        <w:t xml:space="preserve">signed by </w:t>
      </w:r>
      <w:r>
        <w:rPr>
          <w:rFonts w:asciiTheme="majorHAnsi" w:hAnsiTheme="majorHAnsi"/>
          <w:sz w:val="28"/>
          <w:szCs w:val="28"/>
        </w:rPr>
        <w:t xml:space="preserve">the </w:t>
      </w:r>
      <w:r w:rsidRPr="00717513">
        <w:rPr>
          <w:rFonts w:asciiTheme="majorHAnsi" w:hAnsiTheme="majorHAnsi"/>
          <w:sz w:val="28"/>
          <w:szCs w:val="28"/>
        </w:rPr>
        <w:t>supervisor.</w:t>
      </w:r>
    </w:p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b/>
          <w:sz w:val="28"/>
          <w:szCs w:val="28"/>
        </w:rPr>
        <w:t>6. LEVELS OF PLAGIARISM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>For all cases, plagiarism shall be quantified into following levels in ascending order of severity for the purpose of its definition: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 xml:space="preserve">Level </w:t>
      </w:r>
      <w:r>
        <w:rPr>
          <w:rFonts w:asciiTheme="majorHAnsi" w:hAnsiTheme="majorHAnsi"/>
          <w:sz w:val="28"/>
          <w:szCs w:val="28"/>
        </w:rPr>
        <w:t>0</w:t>
      </w:r>
      <w:r w:rsidRPr="00E76A00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76A00">
        <w:rPr>
          <w:rFonts w:asciiTheme="majorHAnsi" w:hAnsiTheme="majorHAnsi"/>
          <w:sz w:val="28"/>
          <w:szCs w:val="28"/>
        </w:rPr>
        <w:t>Similarities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between </w:t>
      </w:r>
      <w:r w:rsidRPr="00E76A00">
        <w:rPr>
          <w:rFonts w:asciiTheme="majorHAnsi" w:hAnsiTheme="majorHAnsi"/>
          <w:sz w:val="28"/>
          <w:szCs w:val="28"/>
        </w:rPr>
        <w:t xml:space="preserve">0% to </w:t>
      </w:r>
      <w:r>
        <w:rPr>
          <w:rFonts w:asciiTheme="majorHAnsi" w:hAnsiTheme="majorHAnsi"/>
          <w:sz w:val="28"/>
          <w:szCs w:val="28"/>
        </w:rPr>
        <w:t>10</w:t>
      </w:r>
      <w:r w:rsidRPr="00E76A00">
        <w:rPr>
          <w:rFonts w:asciiTheme="majorHAnsi" w:hAnsiTheme="majorHAnsi"/>
          <w:sz w:val="28"/>
          <w:szCs w:val="28"/>
        </w:rPr>
        <w:t>%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 xml:space="preserve">Level </w:t>
      </w:r>
      <w:r>
        <w:rPr>
          <w:rFonts w:asciiTheme="majorHAnsi" w:hAnsiTheme="majorHAnsi"/>
          <w:sz w:val="28"/>
          <w:szCs w:val="28"/>
        </w:rPr>
        <w:t>1</w:t>
      </w:r>
      <w:r w:rsidRPr="00E76A00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76A00">
        <w:rPr>
          <w:rFonts w:asciiTheme="majorHAnsi" w:hAnsiTheme="majorHAnsi"/>
          <w:sz w:val="28"/>
          <w:szCs w:val="28"/>
        </w:rPr>
        <w:t xml:space="preserve">Similarities </w:t>
      </w:r>
      <w:proofErr w:type="gramStart"/>
      <w:r>
        <w:rPr>
          <w:rFonts w:asciiTheme="majorHAnsi" w:hAnsiTheme="majorHAnsi"/>
          <w:sz w:val="28"/>
          <w:szCs w:val="28"/>
        </w:rPr>
        <w:t>between</w:t>
      </w:r>
      <w:r w:rsidRPr="00E76A0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10</w:t>
      </w:r>
      <w:r w:rsidRPr="00E76A00">
        <w:rPr>
          <w:rFonts w:asciiTheme="majorHAnsi" w:hAnsiTheme="majorHAnsi"/>
          <w:sz w:val="28"/>
          <w:szCs w:val="28"/>
        </w:rPr>
        <w:t xml:space="preserve">% to </w:t>
      </w:r>
      <w:r>
        <w:rPr>
          <w:rFonts w:asciiTheme="majorHAnsi" w:hAnsiTheme="majorHAnsi"/>
          <w:sz w:val="28"/>
          <w:szCs w:val="28"/>
        </w:rPr>
        <w:t>4</w:t>
      </w:r>
      <w:r w:rsidRPr="00E76A00">
        <w:rPr>
          <w:rFonts w:asciiTheme="majorHAnsi" w:hAnsiTheme="majorHAnsi"/>
          <w:sz w:val="28"/>
          <w:szCs w:val="28"/>
        </w:rPr>
        <w:t>0%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 xml:space="preserve">Level </w:t>
      </w:r>
      <w:r>
        <w:rPr>
          <w:rFonts w:asciiTheme="majorHAnsi" w:hAnsiTheme="majorHAnsi"/>
          <w:sz w:val="28"/>
          <w:szCs w:val="28"/>
        </w:rPr>
        <w:t>2</w:t>
      </w:r>
      <w:r w:rsidRPr="00E76A00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S</w:t>
      </w:r>
      <w:r w:rsidRPr="00E76A00">
        <w:rPr>
          <w:rFonts w:asciiTheme="majorHAnsi" w:hAnsiTheme="majorHAnsi"/>
          <w:sz w:val="28"/>
          <w:szCs w:val="28"/>
        </w:rPr>
        <w:t xml:space="preserve">imilarities </w:t>
      </w:r>
      <w:proofErr w:type="gramStart"/>
      <w:r>
        <w:rPr>
          <w:rFonts w:asciiTheme="majorHAnsi" w:hAnsiTheme="majorHAnsi"/>
          <w:sz w:val="28"/>
          <w:szCs w:val="28"/>
        </w:rPr>
        <w:t>between</w:t>
      </w:r>
      <w:r w:rsidRPr="00E76A0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40</w:t>
      </w:r>
      <w:r w:rsidRPr="00E76A00">
        <w:rPr>
          <w:rFonts w:asciiTheme="majorHAnsi" w:hAnsiTheme="majorHAnsi"/>
          <w:sz w:val="28"/>
          <w:szCs w:val="28"/>
        </w:rPr>
        <w:t xml:space="preserve">% to </w:t>
      </w:r>
      <w:r>
        <w:rPr>
          <w:rFonts w:asciiTheme="majorHAnsi" w:hAnsiTheme="majorHAnsi"/>
          <w:sz w:val="28"/>
          <w:szCs w:val="28"/>
        </w:rPr>
        <w:t>6</w:t>
      </w:r>
      <w:r w:rsidRPr="00E76A00">
        <w:rPr>
          <w:rFonts w:asciiTheme="majorHAnsi" w:hAnsiTheme="majorHAnsi"/>
          <w:sz w:val="28"/>
          <w:szCs w:val="28"/>
        </w:rPr>
        <w:t>0%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 xml:space="preserve">Level </w:t>
      </w:r>
      <w:r>
        <w:rPr>
          <w:rFonts w:asciiTheme="majorHAnsi" w:hAnsiTheme="majorHAnsi"/>
          <w:sz w:val="28"/>
          <w:szCs w:val="28"/>
        </w:rPr>
        <w:t>3</w:t>
      </w:r>
      <w:r w:rsidRPr="00E76A00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S</w:t>
      </w:r>
      <w:r w:rsidRPr="00E76A00">
        <w:rPr>
          <w:rFonts w:asciiTheme="majorHAnsi" w:hAnsiTheme="majorHAnsi"/>
          <w:sz w:val="28"/>
          <w:szCs w:val="28"/>
        </w:rPr>
        <w:t>imilarities above 60%</w:t>
      </w:r>
      <w:r>
        <w:rPr>
          <w:rFonts w:asciiTheme="majorHAnsi" w:hAnsiTheme="majorHAnsi"/>
          <w:sz w:val="28"/>
          <w:szCs w:val="28"/>
        </w:rPr>
        <w:t>.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Pr="00E76A00" w:rsidRDefault="00BE5CD3" w:rsidP="00BE5CD3">
      <w:pPr>
        <w:tabs>
          <w:tab w:val="left" w:pos="360"/>
        </w:tabs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b/>
          <w:sz w:val="28"/>
          <w:szCs w:val="28"/>
        </w:rPr>
        <w:t>7.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76A00">
        <w:rPr>
          <w:rFonts w:asciiTheme="majorHAnsi" w:hAnsiTheme="majorHAnsi"/>
          <w:b/>
          <w:sz w:val="28"/>
          <w:szCs w:val="28"/>
        </w:rPr>
        <w:t>PENALT</w:t>
      </w:r>
      <w:r>
        <w:rPr>
          <w:rFonts w:asciiTheme="majorHAnsi" w:hAnsiTheme="majorHAnsi"/>
          <w:b/>
          <w:sz w:val="28"/>
          <w:szCs w:val="28"/>
        </w:rPr>
        <w:t>Y</w:t>
      </w:r>
    </w:p>
    <w:p w:rsidR="00BE5CD3" w:rsidRDefault="00BE5CD3" w:rsidP="00BE5CD3">
      <w:pPr>
        <w:pStyle w:val="ListParagraph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E76A00">
        <w:rPr>
          <w:rFonts w:asciiTheme="majorHAnsi" w:hAnsiTheme="majorHAnsi"/>
          <w:sz w:val="28"/>
          <w:szCs w:val="28"/>
        </w:rPr>
        <w:t>Penalt</w:t>
      </w:r>
      <w:r>
        <w:rPr>
          <w:rFonts w:asciiTheme="majorHAnsi" w:hAnsiTheme="majorHAnsi"/>
          <w:sz w:val="28"/>
          <w:szCs w:val="28"/>
        </w:rPr>
        <w:t>y in the case</w:t>
      </w:r>
      <w:r w:rsidRPr="00E76A00">
        <w:rPr>
          <w:rFonts w:asciiTheme="majorHAnsi" w:hAnsiTheme="majorHAnsi"/>
          <w:sz w:val="28"/>
          <w:szCs w:val="28"/>
        </w:rPr>
        <w:t xml:space="preserve"> of plagiarism shall be imposed on students pursuing studies at the level of UG, PG, Masters, Ph.D.</w:t>
      </w:r>
      <w:r>
        <w:rPr>
          <w:rFonts w:asciiTheme="majorHAnsi" w:hAnsiTheme="majorHAnsi"/>
          <w:sz w:val="28"/>
          <w:szCs w:val="28"/>
        </w:rPr>
        <w:t xml:space="preserve"> </w:t>
      </w:r>
      <w:r w:rsidRPr="00E76A00">
        <w:rPr>
          <w:rFonts w:asciiTheme="majorHAnsi" w:hAnsiTheme="majorHAnsi"/>
          <w:sz w:val="28"/>
          <w:szCs w:val="28"/>
        </w:rPr>
        <w:t xml:space="preserve">and faculty of the institute only after academic misconduct on the part of the offender has been established without doubt, when all avenues of appeal have been exhausted and </w:t>
      </w:r>
      <w:r>
        <w:rPr>
          <w:rFonts w:asciiTheme="majorHAnsi" w:hAnsiTheme="majorHAnsi"/>
          <w:sz w:val="28"/>
          <w:szCs w:val="28"/>
        </w:rPr>
        <w:t xml:space="preserve">the </w:t>
      </w:r>
      <w:r w:rsidRPr="00E76A00">
        <w:rPr>
          <w:rFonts w:asciiTheme="majorHAnsi" w:hAnsiTheme="majorHAnsi"/>
          <w:sz w:val="28"/>
          <w:szCs w:val="28"/>
        </w:rPr>
        <w:t>individual in question has been provided enough opportunity to defend himself or herself in a fair or transparent manner.</w:t>
      </w:r>
    </w:p>
    <w:p w:rsidR="00BE5CD3" w:rsidRPr="00E76A00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sz w:val="28"/>
          <w:szCs w:val="28"/>
        </w:rPr>
      </w:pPr>
    </w:p>
    <w:p w:rsidR="00BE5CD3" w:rsidRPr="009F3D0C" w:rsidRDefault="00BE5CD3" w:rsidP="00BE5CD3">
      <w:pPr>
        <w:pStyle w:val="ListParagraph"/>
        <w:tabs>
          <w:tab w:val="left" w:pos="360"/>
        </w:tabs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Penalty</w:t>
      </w:r>
      <w:r w:rsidRPr="009F3D0C">
        <w:rPr>
          <w:rFonts w:asciiTheme="majorHAnsi" w:hAnsiTheme="majorHAnsi"/>
          <w:sz w:val="28"/>
          <w:szCs w:val="28"/>
        </w:rPr>
        <w:t xml:space="preserve"> for various plagiarism issues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188"/>
        <w:gridCol w:w="3510"/>
        <w:gridCol w:w="4770"/>
      </w:tblGrid>
      <w:tr w:rsidR="00BE5CD3" w:rsidTr="00DF549C">
        <w:tc>
          <w:tcPr>
            <w:tcW w:w="1188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10" w:type="dxa"/>
          </w:tcPr>
          <w:p w:rsidR="00BE5CD3" w:rsidRPr="00FB1D59" w:rsidRDefault="00BE5CD3" w:rsidP="00DF549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Student </w:t>
            </w:r>
            <w:r w:rsidRPr="00FB1D59">
              <w:rPr>
                <w:rFonts w:asciiTheme="majorHAnsi" w:hAnsiTheme="majorHAnsi"/>
                <w:b/>
                <w:sz w:val="28"/>
                <w:szCs w:val="28"/>
              </w:rPr>
              <w:t>THESIS</w:t>
            </w:r>
          </w:p>
        </w:tc>
        <w:tc>
          <w:tcPr>
            <w:tcW w:w="4770" w:type="dxa"/>
          </w:tcPr>
          <w:p w:rsidR="00BE5CD3" w:rsidRPr="00FB1D59" w:rsidRDefault="00BE5CD3" w:rsidP="00DF549C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Faculty </w:t>
            </w:r>
            <w:r w:rsidRPr="00FB1D59">
              <w:rPr>
                <w:rFonts w:asciiTheme="majorHAnsi" w:hAnsiTheme="majorHAnsi"/>
                <w:b/>
                <w:sz w:val="28"/>
                <w:szCs w:val="28"/>
              </w:rPr>
              <w:t>PUBLICATION</w:t>
            </w:r>
          </w:p>
        </w:tc>
      </w:tr>
      <w:tr w:rsidR="00BE5CD3" w:rsidTr="00DF549C">
        <w:tc>
          <w:tcPr>
            <w:tcW w:w="1188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6A00">
              <w:rPr>
                <w:rFonts w:asciiTheme="majorHAnsi" w:hAnsiTheme="majorHAnsi"/>
                <w:sz w:val="28"/>
                <w:szCs w:val="28"/>
              </w:rPr>
              <w:t xml:space="preserve">Level </w:t>
            </w: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Penalty</w:t>
            </w:r>
          </w:p>
        </w:tc>
        <w:tc>
          <w:tcPr>
            <w:tcW w:w="477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 Penalty</w:t>
            </w:r>
          </w:p>
        </w:tc>
      </w:tr>
      <w:tr w:rsidR="00BE5CD3" w:rsidTr="00DF549C">
        <w:tc>
          <w:tcPr>
            <w:tcW w:w="1188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6A00">
              <w:rPr>
                <w:rFonts w:asciiTheme="majorHAnsi" w:hAnsiTheme="majorHAnsi"/>
                <w:sz w:val="28"/>
                <w:szCs w:val="28"/>
              </w:rPr>
              <w:t xml:space="preserve">Level 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Asking for resubmission with six months</w:t>
            </w:r>
          </w:p>
        </w:tc>
        <w:tc>
          <w:tcPr>
            <w:tcW w:w="477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Asking for withdrawing the manuscript.</w:t>
            </w:r>
          </w:p>
        </w:tc>
      </w:tr>
      <w:tr w:rsidR="00BE5CD3" w:rsidTr="00DF549C">
        <w:tc>
          <w:tcPr>
            <w:tcW w:w="1188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6A00">
              <w:rPr>
                <w:rFonts w:asciiTheme="majorHAnsi" w:hAnsiTheme="majorHAnsi"/>
                <w:sz w:val="28"/>
                <w:szCs w:val="28"/>
              </w:rPr>
              <w:t xml:space="preserve">Level 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Debarring the student for one year for submitting a revised script. </w:t>
            </w:r>
          </w:p>
        </w:tc>
        <w:tc>
          <w:tcPr>
            <w:tcW w:w="477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 Ask for withdraw of the manuscript.</w:t>
            </w:r>
          </w:p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Stop to give annual increment.</w:t>
            </w:r>
          </w:p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Not allowed to be as a guide for two years.</w:t>
            </w:r>
          </w:p>
        </w:tc>
      </w:tr>
      <w:tr w:rsidR="00BE5CD3" w:rsidTr="00DF549C">
        <w:tc>
          <w:tcPr>
            <w:tcW w:w="1188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6A00">
              <w:rPr>
                <w:rFonts w:asciiTheme="majorHAnsi" w:hAnsiTheme="majorHAnsi"/>
                <w:sz w:val="28"/>
                <w:szCs w:val="28"/>
              </w:rPr>
              <w:t xml:space="preserve">Level 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Cancelling the student registration.</w:t>
            </w:r>
          </w:p>
        </w:tc>
        <w:tc>
          <w:tcPr>
            <w:tcW w:w="4770" w:type="dxa"/>
          </w:tcPr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 Ask for withdrawing the paper.</w:t>
            </w:r>
          </w:p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Stop to give two annual increments.</w:t>
            </w:r>
          </w:p>
          <w:p w:rsidR="00BE5CD3" w:rsidRDefault="00BE5CD3" w:rsidP="00DF549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Not allowed to be as a guide for three years.</w:t>
            </w:r>
          </w:p>
        </w:tc>
      </w:tr>
    </w:tbl>
    <w:p w:rsidR="00BE5CD3" w:rsidRDefault="00BE5CD3" w:rsidP="00BE5CD3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sz w:val="28"/>
          <w:szCs w:val="28"/>
        </w:rPr>
      </w:pPr>
    </w:p>
    <w:p w:rsidR="00C5143A" w:rsidRDefault="00C5143A" w:rsidP="002564A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Cambria"/>
          <w:sz w:val="28"/>
          <w:szCs w:val="28"/>
        </w:rPr>
      </w:pPr>
    </w:p>
    <w:sectPr w:rsidR="00C5143A" w:rsidSect="00CA3513">
      <w:footerReference w:type="default" r:id="rId11"/>
      <w:pgSz w:w="12240" w:h="15840"/>
      <w:pgMar w:top="1350" w:right="1170" w:bottom="1350" w:left="1340" w:header="0" w:footer="942" w:gutter="0"/>
      <w:pgNumType w:start="0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8B" w:rsidRDefault="00682C8B" w:rsidP="000A484E">
      <w:pPr>
        <w:spacing w:after="0" w:line="240" w:lineRule="auto"/>
      </w:pPr>
      <w:r>
        <w:separator/>
      </w:r>
    </w:p>
  </w:endnote>
  <w:endnote w:type="continuationSeparator" w:id="0">
    <w:p w:rsidR="00682C8B" w:rsidRDefault="00682C8B" w:rsidP="000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8F" w:rsidRDefault="001E278F">
    <w:pPr>
      <w:pStyle w:val="Footer"/>
      <w:jc w:val="center"/>
    </w:pPr>
  </w:p>
  <w:p w:rsidR="001E278F" w:rsidRDefault="001E278F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6B" w:rsidRDefault="001E278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SVPCET</w:t>
    </w:r>
    <w:r w:rsidR="005936EB">
      <w:rPr>
        <w:rFonts w:asciiTheme="majorHAnsi" w:hAnsiTheme="majorHAnsi"/>
      </w:rPr>
      <w:t xml:space="preserve">- </w:t>
    </w:r>
    <w:r w:rsidR="00BE5CD3">
      <w:rPr>
        <w:rFonts w:asciiTheme="majorHAnsi" w:hAnsiTheme="majorHAnsi"/>
      </w:rPr>
      <w:t>Code of Ethics for Plagiarism in Research</w:t>
    </w:r>
    <w:r w:rsidR="00985554">
      <w:rPr>
        <w:rFonts w:asciiTheme="majorHAnsi" w:hAnsiTheme="majorHAnsi"/>
      </w:rPr>
      <w:t xml:space="preserve"> </w:t>
    </w:r>
    <w:r w:rsidR="005936EB">
      <w:ptab w:relativeTo="margin" w:alignment="right" w:leader="none"/>
    </w:r>
    <w:r w:rsidR="005936EB">
      <w:rPr>
        <w:rFonts w:asciiTheme="majorHAnsi" w:hAnsiTheme="majorHAnsi"/>
      </w:rPr>
      <w:t xml:space="preserve">Page </w:t>
    </w:r>
    <w:r w:rsidR="00C73232" w:rsidRPr="007B3196">
      <w:fldChar w:fldCharType="begin"/>
    </w:r>
    <w:r w:rsidR="005936EB">
      <w:instrText xml:space="preserve"> PAGE   \* MERGEFORMAT </w:instrText>
    </w:r>
    <w:r w:rsidR="00C73232" w:rsidRPr="007B3196">
      <w:fldChar w:fldCharType="separate"/>
    </w:r>
    <w:r w:rsidR="00CD29B6" w:rsidRPr="00CD29B6">
      <w:rPr>
        <w:rFonts w:asciiTheme="majorHAnsi" w:hAnsiTheme="majorHAnsi"/>
        <w:noProof/>
      </w:rPr>
      <w:t>3</w:t>
    </w:r>
    <w:r w:rsidR="00C73232" w:rsidRPr="007B3196">
      <w:rPr>
        <w:rFonts w:asciiTheme="majorHAnsi" w:hAnsiTheme="majorHAnsi"/>
        <w:noProof/>
      </w:rPr>
      <w:fldChar w:fldCharType="end"/>
    </w:r>
  </w:p>
  <w:p w:rsidR="0016144C" w:rsidRDefault="001614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8B" w:rsidRDefault="00682C8B" w:rsidP="000A484E">
      <w:pPr>
        <w:spacing w:after="0" w:line="240" w:lineRule="auto"/>
      </w:pPr>
      <w:r>
        <w:separator/>
      </w:r>
    </w:p>
  </w:footnote>
  <w:footnote w:type="continuationSeparator" w:id="0">
    <w:p w:rsidR="00682C8B" w:rsidRDefault="00682C8B" w:rsidP="000A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567"/>
    <w:multiLevelType w:val="hybridMultilevel"/>
    <w:tmpl w:val="6106C154"/>
    <w:lvl w:ilvl="0" w:tplc="EC6A1E22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59A8D972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7A8E21A4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D885680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E0162678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FE4082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38ABDFE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57A239A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D9EF6A4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B5C0193"/>
    <w:multiLevelType w:val="multilevel"/>
    <w:tmpl w:val="9B4EABF6"/>
    <w:lvl w:ilvl="0">
      <w:start w:val="18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151417"/>
        <w:spacing w:val="3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46EBE"/>
    <w:multiLevelType w:val="multilevel"/>
    <w:tmpl w:val="57C6DAFC"/>
    <w:lvl w:ilvl="0">
      <w:start w:val="1"/>
      <w:numFmt w:val="bullet"/>
      <w:lvlText w:val=""/>
      <w:lvlJc w:val="left"/>
      <w:pPr>
        <w:tabs>
          <w:tab w:val="decimal" w:pos="288"/>
        </w:tabs>
        <w:ind w:left="720"/>
      </w:pPr>
      <w:rPr>
        <w:rFonts w:ascii="Wingdings" w:hAnsi="Wingdings" w:hint="default"/>
        <w:strike w:val="0"/>
        <w:color w:val="000000"/>
        <w:spacing w:val="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E51BB"/>
    <w:multiLevelType w:val="hybridMultilevel"/>
    <w:tmpl w:val="8BC8D7DE"/>
    <w:lvl w:ilvl="0" w:tplc="B9A20696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FD987C8A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226278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162AF18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AAB8D716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E130905E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980ACC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9D5A2DF0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74234A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134B4AC9"/>
    <w:multiLevelType w:val="hybridMultilevel"/>
    <w:tmpl w:val="C65EB7D2"/>
    <w:lvl w:ilvl="0" w:tplc="2BF4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6B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21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61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4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8D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A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28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E9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0374"/>
    <w:multiLevelType w:val="hybridMultilevel"/>
    <w:tmpl w:val="2F1822DA"/>
    <w:lvl w:ilvl="0" w:tplc="366E7B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8CA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D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0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A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08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0B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EB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C0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5E2"/>
    <w:multiLevelType w:val="hybridMultilevel"/>
    <w:tmpl w:val="671AB07E"/>
    <w:lvl w:ilvl="0" w:tplc="AD96FDA6">
      <w:start w:val="1"/>
      <w:numFmt w:val="decimal"/>
      <w:lvlText w:val="%1."/>
      <w:lvlJc w:val="left"/>
      <w:pPr>
        <w:ind w:left="1230" w:hanging="360"/>
      </w:pPr>
    </w:lvl>
    <w:lvl w:ilvl="1" w:tplc="87DC7CBE" w:tentative="1">
      <w:start w:val="1"/>
      <w:numFmt w:val="lowerLetter"/>
      <w:lvlText w:val="%2."/>
      <w:lvlJc w:val="left"/>
      <w:pPr>
        <w:ind w:left="1950" w:hanging="360"/>
      </w:pPr>
    </w:lvl>
    <w:lvl w:ilvl="2" w:tplc="2CBA41FE" w:tentative="1">
      <w:start w:val="1"/>
      <w:numFmt w:val="lowerRoman"/>
      <w:lvlText w:val="%3."/>
      <w:lvlJc w:val="right"/>
      <w:pPr>
        <w:ind w:left="2670" w:hanging="180"/>
      </w:pPr>
    </w:lvl>
    <w:lvl w:ilvl="3" w:tplc="2C7AC252" w:tentative="1">
      <w:start w:val="1"/>
      <w:numFmt w:val="decimal"/>
      <w:lvlText w:val="%4."/>
      <w:lvlJc w:val="left"/>
      <w:pPr>
        <w:ind w:left="3390" w:hanging="360"/>
      </w:pPr>
    </w:lvl>
    <w:lvl w:ilvl="4" w:tplc="7EC60AE4" w:tentative="1">
      <w:start w:val="1"/>
      <w:numFmt w:val="lowerLetter"/>
      <w:lvlText w:val="%5."/>
      <w:lvlJc w:val="left"/>
      <w:pPr>
        <w:ind w:left="4110" w:hanging="360"/>
      </w:pPr>
    </w:lvl>
    <w:lvl w:ilvl="5" w:tplc="2DDCB910" w:tentative="1">
      <w:start w:val="1"/>
      <w:numFmt w:val="lowerRoman"/>
      <w:lvlText w:val="%6."/>
      <w:lvlJc w:val="right"/>
      <w:pPr>
        <w:ind w:left="4830" w:hanging="180"/>
      </w:pPr>
    </w:lvl>
    <w:lvl w:ilvl="6" w:tplc="455C365E" w:tentative="1">
      <w:start w:val="1"/>
      <w:numFmt w:val="decimal"/>
      <w:lvlText w:val="%7."/>
      <w:lvlJc w:val="left"/>
      <w:pPr>
        <w:ind w:left="5550" w:hanging="360"/>
      </w:pPr>
    </w:lvl>
    <w:lvl w:ilvl="7" w:tplc="315029D0" w:tentative="1">
      <w:start w:val="1"/>
      <w:numFmt w:val="lowerLetter"/>
      <w:lvlText w:val="%8."/>
      <w:lvlJc w:val="left"/>
      <w:pPr>
        <w:ind w:left="6270" w:hanging="360"/>
      </w:pPr>
    </w:lvl>
    <w:lvl w:ilvl="8" w:tplc="8B84B91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D07105E"/>
    <w:multiLevelType w:val="hybridMultilevel"/>
    <w:tmpl w:val="2C4E36E6"/>
    <w:lvl w:ilvl="0" w:tplc="FEA0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A7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69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45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AC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CC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C6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4E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5140"/>
    <w:multiLevelType w:val="hybridMultilevel"/>
    <w:tmpl w:val="AA340548"/>
    <w:lvl w:ilvl="0" w:tplc="ED1A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F85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69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0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D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8B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3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0D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62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A5ADD"/>
    <w:multiLevelType w:val="multilevel"/>
    <w:tmpl w:val="FB9893CA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-9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A04B1"/>
    <w:multiLevelType w:val="multilevel"/>
    <w:tmpl w:val="40BAA8E0"/>
    <w:lvl w:ilvl="0">
      <w:start w:val="1"/>
      <w:numFmt w:val="bullet"/>
      <w:lvlText w:val=""/>
      <w:lvlJc w:val="left"/>
      <w:pPr>
        <w:tabs>
          <w:tab w:val="decimal" w:pos="288"/>
        </w:tabs>
        <w:ind w:left="720"/>
      </w:pPr>
      <w:rPr>
        <w:rFonts w:ascii="Wingdings" w:hAnsi="Wingdings" w:hint="default"/>
        <w:strike w:val="0"/>
        <w:color w:val="000000"/>
        <w:spacing w:val="7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D20A3"/>
    <w:multiLevelType w:val="multilevel"/>
    <w:tmpl w:val="5088F898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-9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D0EAE"/>
    <w:multiLevelType w:val="hybridMultilevel"/>
    <w:tmpl w:val="C590A578"/>
    <w:lvl w:ilvl="0" w:tplc="0DF4B98E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A7EE1F0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9C119E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E9C5F16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6BE231EA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6CD8214C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C234FB78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D25CC16A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B682B3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5BAB6C3D"/>
    <w:multiLevelType w:val="hybridMultilevel"/>
    <w:tmpl w:val="08BEBB06"/>
    <w:lvl w:ilvl="0" w:tplc="12BC3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CB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0C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0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E2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C9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8D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AB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EA0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A0915"/>
    <w:multiLevelType w:val="multilevel"/>
    <w:tmpl w:val="F1828AE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Theme="majorHAnsi" w:hAnsiTheme="majorHAnsi" w:hint="default"/>
        <w:b/>
        <w:strike w:val="0"/>
        <w:color w:val="000000"/>
        <w:spacing w:val="2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368B8"/>
    <w:multiLevelType w:val="hybridMultilevel"/>
    <w:tmpl w:val="6A189B28"/>
    <w:lvl w:ilvl="0" w:tplc="A5402EF8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3018998C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12A68A4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EAF673EA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C88957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5D4DD74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5DB6A06E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F1495E6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B9C5CD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>
    <w:nsid w:val="777A59C1"/>
    <w:multiLevelType w:val="multilevel"/>
    <w:tmpl w:val="F28EED3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Theme="majorHAnsi" w:hAnsiTheme="majorHAnsi" w:hint="default"/>
        <w:strike w:val="0"/>
        <w:color w:val="000000"/>
        <w:spacing w:val="1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16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  <w:num w:numId="16">
    <w:abstractNumId w:val="13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0DEB"/>
    <w:rsid w:val="00016B01"/>
    <w:rsid w:val="00024C23"/>
    <w:rsid w:val="000537AD"/>
    <w:rsid w:val="00066DF1"/>
    <w:rsid w:val="000A484E"/>
    <w:rsid w:val="000C2D9C"/>
    <w:rsid w:val="000D171B"/>
    <w:rsid w:val="000E2E5D"/>
    <w:rsid w:val="000F7DB7"/>
    <w:rsid w:val="0016144C"/>
    <w:rsid w:val="00191C7F"/>
    <w:rsid w:val="00196945"/>
    <w:rsid w:val="001E278F"/>
    <w:rsid w:val="002160A9"/>
    <w:rsid w:val="00240045"/>
    <w:rsid w:val="002564AD"/>
    <w:rsid w:val="00260930"/>
    <w:rsid w:val="002A5611"/>
    <w:rsid w:val="002A7199"/>
    <w:rsid w:val="002D374D"/>
    <w:rsid w:val="002E6E85"/>
    <w:rsid w:val="002E7CB8"/>
    <w:rsid w:val="002F02FF"/>
    <w:rsid w:val="00317BC8"/>
    <w:rsid w:val="0036104B"/>
    <w:rsid w:val="003D0DEB"/>
    <w:rsid w:val="003E064A"/>
    <w:rsid w:val="003E3DF6"/>
    <w:rsid w:val="003E5F7B"/>
    <w:rsid w:val="00457E0D"/>
    <w:rsid w:val="004749F4"/>
    <w:rsid w:val="00485506"/>
    <w:rsid w:val="004C3ED3"/>
    <w:rsid w:val="004E4E84"/>
    <w:rsid w:val="004E651B"/>
    <w:rsid w:val="004F5087"/>
    <w:rsid w:val="00542C64"/>
    <w:rsid w:val="00547BA6"/>
    <w:rsid w:val="00554585"/>
    <w:rsid w:val="00584819"/>
    <w:rsid w:val="005936EB"/>
    <w:rsid w:val="005A4D22"/>
    <w:rsid w:val="005A7F26"/>
    <w:rsid w:val="005B3A4D"/>
    <w:rsid w:val="005C0272"/>
    <w:rsid w:val="0060211B"/>
    <w:rsid w:val="00682379"/>
    <w:rsid w:val="00682C8B"/>
    <w:rsid w:val="006B3724"/>
    <w:rsid w:val="006C5884"/>
    <w:rsid w:val="0070720E"/>
    <w:rsid w:val="00713AEB"/>
    <w:rsid w:val="00766759"/>
    <w:rsid w:val="00792858"/>
    <w:rsid w:val="007B1FEA"/>
    <w:rsid w:val="007B3196"/>
    <w:rsid w:val="007C7F6E"/>
    <w:rsid w:val="007E12C2"/>
    <w:rsid w:val="007F6CA8"/>
    <w:rsid w:val="00801CAF"/>
    <w:rsid w:val="00836449"/>
    <w:rsid w:val="00891ED4"/>
    <w:rsid w:val="0089316B"/>
    <w:rsid w:val="0089527E"/>
    <w:rsid w:val="008E6582"/>
    <w:rsid w:val="008F255F"/>
    <w:rsid w:val="0090772E"/>
    <w:rsid w:val="009202D5"/>
    <w:rsid w:val="0092747D"/>
    <w:rsid w:val="0094162B"/>
    <w:rsid w:val="0095461E"/>
    <w:rsid w:val="00985554"/>
    <w:rsid w:val="009952A3"/>
    <w:rsid w:val="009B1D1C"/>
    <w:rsid w:val="009B54B3"/>
    <w:rsid w:val="00A043A5"/>
    <w:rsid w:val="00A61EA8"/>
    <w:rsid w:val="00AF604B"/>
    <w:rsid w:val="00B34F13"/>
    <w:rsid w:val="00B37C74"/>
    <w:rsid w:val="00B91828"/>
    <w:rsid w:val="00B94B9F"/>
    <w:rsid w:val="00BA53D3"/>
    <w:rsid w:val="00BA62ED"/>
    <w:rsid w:val="00BE59E1"/>
    <w:rsid w:val="00BE5CD3"/>
    <w:rsid w:val="00C5143A"/>
    <w:rsid w:val="00C56681"/>
    <w:rsid w:val="00C67A4D"/>
    <w:rsid w:val="00C73232"/>
    <w:rsid w:val="00CA3513"/>
    <w:rsid w:val="00CD29B6"/>
    <w:rsid w:val="00D1767E"/>
    <w:rsid w:val="00D24DC6"/>
    <w:rsid w:val="00D270FF"/>
    <w:rsid w:val="00D531C8"/>
    <w:rsid w:val="00D60B9B"/>
    <w:rsid w:val="00D90F2A"/>
    <w:rsid w:val="00DD0780"/>
    <w:rsid w:val="00DD747B"/>
    <w:rsid w:val="00E30BED"/>
    <w:rsid w:val="00E34759"/>
    <w:rsid w:val="00E367EC"/>
    <w:rsid w:val="00EE35B4"/>
    <w:rsid w:val="00EE5111"/>
    <w:rsid w:val="00EE664A"/>
    <w:rsid w:val="00EE7A8A"/>
    <w:rsid w:val="00EF6750"/>
    <w:rsid w:val="00F11B58"/>
    <w:rsid w:val="00F12BA7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E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2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4"/>
    <w:rPr>
      <w:sz w:val="22"/>
      <w:szCs w:val="22"/>
    </w:rPr>
  </w:style>
  <w:style w:type="table" w:styleId="TableGrid">
    <w:name w:val="Table Grid"/>
    <w:basedOn w:val="TableNormal"/>
    <w:uiPriority w:val="59"/>
    <w:rsid w:val="00542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0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C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2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vpc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DocumentCreationInfo</dc:description>
  <cp:lastModifiedBy>Raj</cp:lastModifiedBy>
  <cp:revision>9</cp:revision>
  <dcterms:created xsi:type="dcterms:W3CDTF">2019-03-04T15:41:00Z</dcterms:created>
  <dcterms:modified xsi:type="dcterms:W3CDTF">2021-11-26T06:32:00Z</dcterms:modified>
</cp:coreProperties>
</file>